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E3597">
        <w:trPr>
          <w:trHeight w:hRule="exact" w:val="3031"/>
        </w:trPr>
        <w:tc>
          <w:tcPr>
            <w:tcW w:w="10716" w:type="dxa"/>
          </w:tcPr>
          <w:p w:rsidR="00000000" w:rsidRPr="00CE3597" w:rsidRDefault="00CE3597">
            <w:pPr>
              <w:pStyle w:val="ConsPlusTitlePage"/>
            </w:pPr>
            <w:bookmarkStart w:id="0" w:name="_GoBack"/>
            <w:bookmarkEnd w:id="0"/>
            <w:r w:rsidRPr="00CE3597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CE3597">
        <w:trPr>
          <w:trHeight w:hRule="exact" w:val="8335"/>
        </w:trPr>
        <w:tc>
          <w:tcPr>
            <w:tcW w:w="10716" w:type="dxa"/>
            <w:vAlign w:val="center"/>
          </w:tcPr>
          <w:p w:rsidR="00000000" w:rsidRPr="00CE3597" w:rsidRDefault="00CE359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E3597">
              <w:rPr>
                <w:sz w:val="48"/>
                <w:szCs w:val="48"/>
              </w:rPr>
              <w:t>Федеральный закон от 28.12.2013 N 426-ФЗ</w:t>
            </w:r>
            <w:r w:rsidRPr="00CE3597">
              <w:rPr>
                <w:sz w:val="48"/>
                <w:szCs w:val="48"/>
              </w:rPr>
              <w:br/>
              <w:t>(ред. от 01.05.2016)</w:t>
            </w:r>
            <w:r w:rsidRPr="00CE3597">
              <w:rPr>
                <w:sz w:val="48"/>
                <w:szCs w:val="48"/>
              </w:rPr>
              <w:br/>
            </w:r>
            <w:r w:rsidRPr="00CE3597">
              <w:rPr>
                <w:sz w:val="48"/>
                <w:szCs w:val="48"/>
              </w:rPr>
              <w:t>"О специальной оценке условий труда"</w:t>
            </w:r>
          </w:p>
        </w:tc>
      </w:tr>
      <w:tr w:rsidR="00000000" w:rsidRPr="00CE3597">
        <w:trPr>
          <w:trHeight w:hRule="exact" w:val="3031"/>
        </w:trPr>
        <w:tc>
          <w:tcPr>
            <w:tcW w:w="10716" w:type="dxa"/>
            <w:vAlign w:val="center"/>
          </w:tcPr>
          <w:p w:rsidR="00000000" w:rsidRPr="00CE3597" w:rsidRDefault="00CE359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E3597">
              <w:rPr>
                <w:sz w:val="28"/>
                <w:szCs w:val="28"/>
              </w:rPr>
              <w:t>Документ предоставлен </w:t>
            </w:r>
            <w:hyperlink r:id="rId7" w:history="1">
              <w:r w:rsidRPr="00CE359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E359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E3597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E3597">
              <w:rPr>
                <w:sz w:val="28"/>
                <w:szCs w:val="28"/>
              </w:rPr>
              <w:br/>
            </w:r>
            <w:r w:rsidRPr="00CE3597">
              <w:rPr>
                <w:sz w:val="28"/>
                <w:szCs w:val="28"/>
              </w:rPr>
              <w:br/>
              <w:t>Дата сохранения: 28.03.2018</w:t>
            </w:r>
            <w:r w:rsidRPr="00CE3597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E3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E359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CE3597">
        <w:tc>
          <w:tcPr>
            <w:tcW w:w="5103" w:type="dxa"/>
          </w:tcPr>
          <w:p w:rsidR="00000000" w:rsidRPr="00CE3597" w:rsidRDefault="00CE3597">
            <w:pPr>
              <w:pStyle w:val="ConsPlusNormal"/>
            </w:pPr>
            <w:r w:rsidRPr="00CE3597">
              <w:t>28 декабря 2013 года</w:t>
            </w:r>
          </w:p>
        </w:tc>
        <w:tc>
          <w:tcPr>
            <w:tcW w:w="5103" w:type="dxa"/>
          </w:tcPr>
          <w:p w:rsidR="00000000" w:rsidRPr="00CE3597" w:rsidRDefault="00CE3597">
            <w:pPr>
              <w:pStyle w:val="ConsPlusNormal"/>
              <w:jc w:val="right"/>
            </w:pPr>
            <w:r w:rsidRPr="00CE3597">
              <w:t>N 426-ФЗ</w:t>
            </w:r>
          </w:p>
        </w:tc>
      </w:tr>
    </w:tbl>
    <w:p w:rsidR="00000000" w:rsidRDefault="00CE35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3597">
      <w:pPr>
        <w:pStyle w:val="ConsPlusNormal"/>
        <w:jc w:val="center"/>
      </w:pPr>
    </w:p>
    <w:p w:rsidR="00000000" w:rsidRDefault="00CE3597">
      <w:pPr>
        <w:pStyle w:val="ConsPlusTitle"/>
        <w:jc w:val="center"/>
      </w:pPr>
      <w:r>
        <w:t>РОССИЙСКАЯ ФЕДЕРАЦИЯ</w:t>
      </w:r>
    </w:p>
    <w:p w:rsidR="00000000" w:rsidRDefault="00CE3597">
      <w:pPr>
        <w:pStyle w:val="ConsPlusTitle"/>
        <w:jc w:val="center"/>
      </w:pPr>
    </w:p>
    <w:p w:rsidR="00000000" w:rsidRDefault="00CE3597">
      <w:pPr>
        <w:pStyle w:val="ConsPlusTitle"/>
        <w:jc w:val="center"/>
      </w:pPr>
      <w:r>
        <w:t>ФЕДЕРАЛЬНЫЙ ЗАКОН</w:t>
      </w:r>
    </w:p>
    <w:p w:rsidR="00000000" w:rsidRDefault="00CE3597">
      <w:pPr>
        <w:pStyle w:val="ConsPlusTitle"/>
        <w:jc w:val="center"/>
      </w:pPr>
    </w:p>
    <w:p w:rsidR="00000000" w:rsidRDefault="00CE3597">
      <w:pPr>
        <w:pStyle w:val="ConsPlusTitle"/>
        <w:jc w:val="center"/>
      </w:pPr>
      <w:r>
        <w:t>О СПЕЦИАЛЬНОЙ ОЦЕНКЕ УСЛОВИЙ ТРУДА</w:t>
      </w:r>
    </w:p>
    <w:p w:rsidR="00000000" w:rsidRDefault="00CE3597">
      <w:pPr>
        <w:pStyle w:val="ConsPlusNormal"/>
        <w:jc w:val="center"/>
      </w:pPr>
    </w:p>
    <w:p w:rsidR="00000000" w:rsidRDefault="00CE3597">
      <w:pPr>
        <w:pStyle w:val="ConsPlusNormal"/>
        <w:jc w:val="right"/>
      </w:pPr>
      <w:r>
        <w:t>Принят</w:t>
      </w:r>
    </w:p>
    <w:p w:rsidR="00000000" w:rsidRDefault="00CE3597">
      <w:pPr>
        <w:pStyle w:val="ConsPlusNormal"/>
        <w:jc w:val="right"/>
      </w:pPr>
      <w:r>
        <w:t>Государственной Думой</w:t>
      </w:r>
    </w:p>
    <w:p w:rsidR="00000000" w:rsidRDefault="00CE3597">
      <w:pPr>
        <w:pStyle w:val="ConsPlusNormal"/>
        <w:jc w:val="right"/>
      </w:pPr>
      <w:r>
        <w:t>23 декабря 2013 года</w:t>
      </w:r>
    </w:p>
    <w:p w:rsidR="00000000" w:rsidRDefault="00CE3597">
      <w:pPr>
        <w:pStyle w:val="ConsPlusNormal"/>
        <w:jc w:val="right"/>
      </w:pPr>
    </w:p>
    <w:p w:rsidR="00000000" w:rsidRDefault="00CE3597">
      <w:pPr>
        <w:pStyle w:val="ConsPlusNormal"/>
        <w:jc w:val="right"/>
      </w:pPr>
      <w:r>
        <w:t>Одобрен</w:t>
      </w:r>
    </w:p>
    <w:p w:rsidR="00000000" w:rsidRDefault="00CE3597">
      <w:pPr>
        <w:pStyle w:val="ConsPlusNormal"/>
        <w:jc w:val="right"/>
      </w:pPr>
      <w:r>
        <w:t>Советом Федерации</w:t>
      </w:r>
    </w:p>
    <w:p w:rsidR="00000000" w:rsidRDefault="00CE3597">
      <w:pPr>
        <w:pStyle w:val="ConsPlusNormal"/>
        <w:jc w:val="right"/>
      </w:pPr>
      <w:r>
        <w:t>25 декабря 2013 года</w:t>
      </w:r>
    </w:p>
    <w:p w:rsidR="00000000" w:rsidRDefault="00CE35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E359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E3597" w:rsidRDefault="00CE3597">
            <w:pPr>
              <w:pStyle w:val="ConsPlusNormal"/>
              <w:jc w:val="center"/>
              <w:rPr>
                <w:color w:val="392C69"/>
              </w:rPr>
            </w:pPr>
            <w:r w:rsidRPr="00CE3597">
              <w:rPr>
                <w:color w:val="392C69"/>
              </w:rPr>
              <w:t>Список изменяющих документов</w:t>
            </w:r>
          </w:p>
          <w:p w:rsidR="00000000" w:rsidRPr="00CE3597" w:rsidRDefault="00CE3597">
            <w:pPr>
              <w:pStyle w:val="ConsPlusNormal"/>
              <w:jc w:val="center"/>
              <w:rPr>
                <w:color w:val="392C69"/>
              </w:rPr>
            </w:pPr>
            <w:r w:rsidRPr="00CE3597">
              <w:rPr>
                <w:color w:val="392C69"/>
              </w:rPr>
              <w:t>(в ред. Федеральных законов от 23.06.2014 N 160-ФЗ,</w:t>
            </w:r>
          </w:p>
          <w:p w:rsidR="00000000" w:rsidRPr="00CE3597" w:rsidRDefault="00CE3597">
            <w:pPr>
              <w:pStyle w:val="ConsPlusNormal"/>
              <w:jc w:val="center"/>
              <w:rPr>
                <w:color w:val="392C69"/>
              </w:rPr>
            </w:pPr>
            <w:r w:rsidRPr="00CE3597">
              <w:rPr>
                <w:color w:val="392C69"/>
              </w:rPr>
              <w:t>от 13.07.2015 N 216-ФЗ, от 01.05.2016 N 136-ФЗ)</w:t>
            </w:r>
          </w:p>
        </w:tc>
      </w:tr>
    </w:tbl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</w:t>
      </w:r>
      <w:r>
        <w:t>ного закона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</w:t>
      </w:r>
      <w:r>
        <w:t>еятельности и прав работников на рабочие места, соответствующие государственным нормативным требованиям охраны труда.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Настоящий Федеральный закон устанавливает правовые и организационные основы и порядок проведения специальной оценки условий труда, опре</w:t>
      </w:r>
      <w:r>
        <w:t>деляет правовое положение, права, обязанности и ответственность участников специальной оценки условий труда.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2. Регулирование специальной оценки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1. Регулирование специальной оценки условий труда осуществляется Трудовым кодексом Росси</w:t>
      </w:r>
      <w:r>
        <w:t>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Нормы, регулирующие специальную оценку условий труда и содержащиеся в федеральных законах и иных нормативных правов</w:t>
      </w:r>
      <w:r>
        <w:t>ых актах Российской Федерации, должны соответствовать нормам Трудового кодекса Российской Федерации и настоящего Федерального закона.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3. Если международным договором Российской Федерации установлены иные правила, чем те, которые предусмотрены настоящим Фед</w:t>
      </w:r>
      <w:r>
        <w:t>еральным законом, применяются правила международного договора.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3. Специальная оценка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1. Специальная оценка условий труда является единым комплексом последовательно осуществляемых мероприятий по идентификации вредных и (или) опасных ф</w:t>
      </w:r>
      <w:r>
        <w:t>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</w:t>
      </w:r>
      <w:r>
        <w:t>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lastRenderedPageBreak/>
        <w:t>2. По результатам проведения специальной оценки условий труда устанавливают</w:t>
      </w:r>
      <w:r>
        <w:t xml:space="preserve">ся </w:t>
      </w:r>
      <w:hyperlink w:anchor="Par230" w:tooltip="1. Условия труда по степени вредности и (или) опасности подразделяются на четыре класса - оптимальные, допустимые, вредные и опасные условия труда." w:history="1">
        <w:r>
          <w:rPr>
            <w:color w:val="0000FF"/>
          </w:rPr>
          <w:t>классы</w:t>
        </w:r>
      </w:hyperlink>
      <w:r>
        <w:t xml:space="preserve"> (подклассы) условий труда на рабочих местах.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3. 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4. Прове</w:t>
      </w:r>
      <w:r>
        <w:t>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</w:t>
      </w:r>
      <w:r>
        <w:t>овыми актами субъектов Российской Федерации о государственной гражданской службе и о муниципальной службе.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4. Права и обязанности работодателя в связи с проведением специальной оценки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1. Работодатель вправе: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требовать от организац</w:t>
      </w:r>
      <w:r>
        <w:t>ии, проводящей специальную оценку условий труда, обоснования результатов ее проведения;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2) проводить внеплановую специальную оценку условий труда в </w:t>
      </w:r>
      <w:hyperlink w:anchor="Par275" w:tooltip="Статья 17. Проведение внеплановой специальной оценки условий труда" w:history="1">
        <w:r>
          <w:rPr>
            <w:color w:val="0000FF"/>
          </w:rPr>
          <w:t>порядке</w:t>
        </w:r>
      </w:hyperlink>
      <w:r>
        <w:t>, уста</w:t>
      </w:r>
      <w:r>
        <w:t>новленном настоящим Федеральным законом;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3) требовать от организации, проводящей специальную оценку условий труда, документы, подтверждающие ее соответствие требованиям, установленным </w:t>
      </w:r>
      <w:hyperlink w:anchor="Par340" w:tooltip="Статья 19. Организация, проводящая специальную оценку условий труда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4) обжаловать в порядке, установленном </w:t>
      </w:r>
      <w:hyperlink w:anchor="Par426" w:tooltip="Статья 26. Рассмотрение разногласий по вопросам проведения специальной оценки условий труда" w:history="1">
        <w:r>
          <w:rPr>
            <w:color w:val="0000FF"/>
          </w:rPr>
          <w:t>статьей 26</w:t>
        </w:r>
      </w:hyperlink>
      <w:r>
        <w:t xml:space="preserve"> настоящего Федераль</w:t>
      </w:r>
      <w:r>
        <w:t>ного закона, действия (бездействие) организации, проводящей специальную оценку условий труда.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Работодатель обязан: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обеспечить проведение специальной оценки условий труда, в том числе внеплановой специальной оценки условий труда, в случаях, установлен</w:t>
      </w:r>
      <w:r>
        <w:t xml:space="preserve">ных </w:t>
      </w:r>
      <w:hyperlink w:anchor="Par277" w:tooltip="1. Внеплановая специальная оценка условий труда должна проводиться в следующих случаях: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2) предоставить организации,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 </w:t>
      </w:r>
      <w:hyperlink w:anchor="Par107" w:tooltip="2. Специальная оценка условий труда проводится совместно рабо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" w:history="1">
        <w:r>
          <w:rPr>
            <w:color w:val="0000FF"/>
          </w:rPr>
          <w:t>части 2 статьи 8</w:t>
        </w:r>
      </w:hyperlink>
      <w:r>
        <w:t xml:space="preserve"> настоящего Федерального закона, и</w:t>
      </w:r>
      <w:r>
        <w:t xml:space="preserve"> которые характеризуют условия труда на рабочих местах,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(или) опасных производст</w:t>
      </w:r>
      <w:r>
        <w:t>венных факторов (при наличии таких предложений);</w:t>
      </w:r>
    </w:p>
    <w:p w:rsidR="00000000" w:rsidRDefault="00CE3597">
      <w:pPr>
        <w:pStyle w:val="ConsPlusNormal"/>
        <w:jc w:val="both"/>
      </w:pPr>
      <w:r>
        <w:t>(в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3)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</w:t>
      </w:r>
      <w:r>
        <w:t>енки условий труда и влияющих на результаты ее проведения;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4) ознакомить в письменной форме работника с результатами проведения специальной оценки условий труда на его рабочем месте;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5) давать работнику необходимые разъяснения по вопросам проведения специа</w:t>
      </w:r>
      <w:r>
        <w:t>льной оценки условий труда на его рабочем месте;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6) реализовывать мероприятия, направленные на улучшение условий труда работников, с учетом результатов проведения специальной оценки условий труда.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5. Права и обязанности работника в связи с проведен</w:t>
      </w:r>
      <w:r>
        <w:t>ием специальной оценки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1. Работник вправе: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lastRenderedPageBreak/>
        <w:t>1) присутствовать при проведении специальной оценки условий труда на его рабочем месте;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2) обращаться к работодателю, его представителю, организации, проводящей специальную оценку условий труда, экс</w:t>
      </w:r>
      <w:r>
        <w:t>перту организации, проводящей специальную оценку условий труда (далее также - эксперт),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</w:t>
      </w:r>
      <w:r>
        <w:t>ам проведения специальной оценки условий труда на его рабочем месте;</w:t>
      </w:r>
    </w:p>
    <w:p w:rsidR="00000000" w:rsidRDefault="00CE3597">
      <w:pPr>
        <w:pStyle w:val="ConsPlusNormal"/>
        <w:jc w:val="both"/>
      </w:pPr>
      <w:r>
        <w:t>(в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3) обжаловать результаты проведения специальной оценки условий труда на его рабочем месте в соответствии со </w:t>
      </w:r>
      <w:hyperlink w:anchor="Par426" w:tooltip="Статья 26. Рассмотрение разногласий по вопросам проведения специальной оценки условий труда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Работник обязан ознакомиться с результатами проведенной на его рабочем месте специальной оценки условий труда.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</w:t>
      </w:r>
      <w:r>
        <w:t>я 6. Права и обязанности организации, проводящей специальную оценку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1. Организация, проводящая специальную оценку условий труда, вправе: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отказаться в порядке, установленном настоящим Федеральным законом, от проведения специальной оценки у</w:t>
      </w:r>
      <w:r>
        <w:t>словий труда, если при ее проведении возникла либо может возникнуть угроза жизни или здоровью работников такой организации;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2) обжаловать в установленном порядке предписания должностных лиц федерального органа исполнительной власти, уполномоченного на пров</w:t>
      </w:r>
      <w:r>
        <w:t>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Организация, проводящая специальную оценку условий труда, обязана: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предоставлять по требованию работодателя,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труда, а также давать работникам разъ</w:t>
      </w:r>
      <w:r>
        <w:t>яснения по вопросам проведения специальной оценки условий труда на их рабочих местах;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2) предоставлять по требованию работодателя документы, подтверждающие соответствие этой организации требованиям, установленным </w:t>
      </w:r>
      <w:hyperlink w:anchor="Par340" w:tooltip="Статья 19. Организация, проводящая специальную оценку условий труда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3) применять утвержденные и аттестованные в порядке, установленном законодательством Российской Федерации об обеспечении единства измерений, методики (методы) и</w:t>
      </w:r>
      <w:r>
        <w:t>змерений и соответствующие им средства измерений, прошедшие поверку и внесенные в Федеральный информационный фонд по обеспечению единства измерений;</w:t>
      </w:r>
    </w:p>
    <w:p w:rsidR="00000000" w:rsidRDefault="00CE3597">
      <w:pPr>
        <w:pStyle w:val="ConsPlusNormal"/>
        <w:jc w:val="both"/>
      </w:pPr>
      <w:r>
        <w:t>(в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4) не приступать к проведению специальной оценки условий труда либо приостанавливать ее проведение в случаях: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а) непредоставления работодателем необходимых сведений, документов и информации, которые предусмотрены гражданско-правовым договором, указанным в </w:t>
      </w:r>
      <w:hyperlink w:anchor="Par107" w:tooltip="2. Специальная оценка условий труда проводится совместно рабо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" w:history="1">
        <w:r>
          <w:rPr>
            <w:color w:val="0000FF"/>
          </w:rPr>
          <w:t>части 2 статьи 8</w:t>
        </w:r>
      </w:hyperlink>
      <w:r>
        <w:t xml:space="preserve"> настоящего Федерального закона, и которые характеризуют условия труда на рабочих местах, а также разъяснений по вопросам проведения специальной оценки условий труда;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б) отказа работодателя обеспечить условия, необходим</w:t>
      </w:r>
      <w:r>
        <w:t xml:space="preserve">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договором, указанным в </w:t>
      </w:r>
      <w:hyperlink w:anchor="Par107" w:tooltip="2. Специальная оценка условий труда проводится совместно рабо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" w:history="1">
        <w:r>
          <w:rPr>
            <w:color w:val="0000FF"/>
          </w:rPr>
          <w:t>части 2 статьи 8</w:t>
        </w:r>
      </w:hyperlink>
      <w:r>
        <w:t xml:space="preserve"> настоящего Федерального закона;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5</w:t>
      </w:r>
      <w:r>
        <w:t>) хранить коммерческую и иную охраняемую законом тайну, ставшую известной этой организации в связи с осуществлением деятельности в соответствии с настоящим Федеральным законом.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bookmarkStart w:id="1" w:name="Par81"/>
      <w:bookmarkEnd w:id="1"/>
      <w:r>
        <w:t>Статья 7. Применение результатов проведения специальной оценки услов</w:t>
      </w:r>
      <w:r>
        <w:t>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Результаты проведения специальной оценки условий труда могут применяться для: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разработки и реализации мероприятий, направленных на улучшение условий труда работников;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2) информирования работников об условиях труда на рабочих местах, о существу</w:t>
      </w:r>
      <w:r>
        <w:t>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3) обеспечения раб</w:t>
      </w:r>
      <w:r>
        <w:t>отников средствами индивидуальной защиты, а также оснащения рабочих мест средствами коллективной защиты;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4) осуществления контроля за состоянием условий труда на рабочих местах;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5) организации в случаях, установленных законодательством Российской Федерации</w:t>
      </w:r>
      <w:r>
        <w:t>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6) установления работникам предусмотренных Трудовым кодексом Российской Федерации гарантий и компенсаций;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7) устан</w:t>
      </w:r>
      <w:r>
        <w:t>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8) расчета скидок (надбавок) к страховому тарифу на обязательное социальное страхование от несчастных случае</w:t>
      </w:r>
      <w:r>
        <w:t>в на производстве и профессиональных заболеваний;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9)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</w:t>
      </w:r>
      <w:r>
        <w:t>ессиональных заболеваний;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10) подготовки статистической отчетности об условиях труда;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11) 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</w:t>
      </w:r>
      <w:r>
        <w:t>е расследования несчастных случаев на производстве и профессиональных заболеваний;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12)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13) определен</w:t>
      </w:r>
      <w:r>
        <w:t>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</w:t>
      </w:r>
      <w:r>
        <w:t>ема и условий их предоставления;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14) 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15) оценки уровней профессиональных рисков;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16) иных целей, предусмотренных федеральными закона</w:t>
      </w:r>
      <w:r>
        <w:t>ми и иными нормативными правовыми актами Российской Федерации.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jc w:val="center"/>
        <w:outlineLvl w:val="0"/>
      </w:pPr>
      <w:r>
        <w:t>Глава 2. ПОРЯДОК ПРОВЕДЕНИЯ СПЕЦИАЛЬНОЙ ОЦЕНКИ</w:t>
      </w:r>
    </w:p>
    <w:p w:rsidR="00000000" w:rsidRDefault="00CE3597">
      <w:pPr>
        <w:pStyle w:val="ConsPlusTitle"/>
        <w:jc w:val="center"/>
      </w:pPr>
      <w:r>
        <w:t>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lastRenderedPageBreak/>
        <w:t>Статья 8. Организация проведения специальной оценки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1. Обязанности по организации и финансированию проведения специальной оценки условий труда возлагаются на работодателя.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2" w:name="Par107"/>
      <w:bookmarkEnd w:id="2"/>
      <w:r>
        <w:t>2. Специальная оценка условий труда проводится совместно работодателем и организацией или организациями, соответствующими тр</w:t>
      </w:r>
      <w:r>
        <w:t xml:space="preserve">ебованиям </w:t>
      </w:r>
      <w:hyperlink w:anchor="Par340" w:tooltip="Статья 19. Организация, проводящая специальную оценку условий труда" w:history="1">
        <w:r>
          <w:rPr>
            <w:color w:val="0000FF"/>
          </w:rPr>
          <w:t>статьи 19</w:t>
        </w:r>
      </w:hyperlink>
      <w:r>
        <w:t xml:space="preserve"> настоящего Федерального закона и привлекаемыми работодателем на основании гражданско-правового договора.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3" w:name="Par108"/>
      <w:bookmarkEnd w:id="3"/>
      <w:r>
        <w:t>3. Специальная оценка у</w:t>
      </w:r>
      <w:r>
        <w:t>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</w:t>
      </w:r>
      <w:r>
        <w:t xml:space="preserve"> мнения Российской трехсторонней комиссии по регулированию социально-трудовых отношений.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4. 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</w:t>
      </w:r>
      <w:r>
        <w:t xml:space="preserve"> исчисляется со дня утверждения отчета о проведении специальной оценки условий труда.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5. В случае проведения специальной оценки условий труда в отношении условий труда работников, допущенных к сведениям, отнесенным к государственной или иной охраняемой зак</w:t>
      </w:r>
      <w:r>
        <w:t>оном тайне, ее проведение осуществляется с учетом требований законодательства Российской Федерации о государственной и об иной охраняемой законом тайне.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bookmarkStart w:id="4" w:name="Par112"/>
      <w:bookmarkEnd w:id="4"/>
      <w:r>
        <w:t>Статья 9. Подготовка к проведению специальной оценки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1. Для организации и п</w:t>
      </w:r>
      <w:r>
        <w:t>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</w:t>
      </w:r>
      <w:r>
        <w:t>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</w:t>
      </w:r>
      <w:r>
        <w:t>сти комиссии утверждаются приказом (распоряжением) работодателя в соответствии с требованиями настоящего Федерального закона.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3. При проведении у работодателя, отнесенного в соответствии с законодательством Российской Федерации к субъектам малого предприни</w:t>
      </w:r>
      <w:r>
        <w:t>мательства, специальной оценки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представит</w:t>
      </w:r>
      <w:r>
        <w:t>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</w:t>
      </w:r>
      <w:r>
        <w:t>ьного органа работников (при наличии).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4. Комиссию возглавляет работодатель или его представитель.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5.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</w:t>
      </w:r>
      <w:r>
        <w:t>ная оценка условий труда, с указанием аналогичных рабочих мест.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5" w:name="Par119"/>
      <w:bookmarkEnd w:id="5"/>
      <w:r>
        <w:t>6. Для целей настоящего Федерального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</w:t>
      </w:r>
      <w:r>
        <w:t>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</w:t>
      </w:r>
      <w:r>
        <w:t>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</w:t>
      </w:r>
      <w:r>
        <w:t xml:space="preserve"> защиты.</w:t>
      </w:r>
    </w:p>
    <w:p w:rsidR="00000000" w:rsidRDefault="00CE35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E359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t xml:space="preserve">На рабочих местах, указанных в ч. 7 ст. 9, специальная оценка условий труда проводится в общем порядке до установления уполномоченным органом особенностей проведения такой спецоценки (ФЗ от 28.12.2013 </w:t>
            </w:r>
            <w:hyperlink w:anchor="Par437" w:tooltip="5. В отношении рабочих мест, указанных в части 7 статьи 9 настоящего Федерального закона, специальная оценка условий труда проводится в общем порядке, предусмотренном настоящим Федеральным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." w:history="1">
              <w:r w:rsidRPr="00CE3597">
                <w:rPr>
                  <w:color w:val="0000FF"/>
                </w:rPr>
                <w:t>N 426-ФЗ</w:t>
              </w:r>
            </w:hyperlink>
            <w:r w:rsidRPr="00CE3597">
              <w:rPr>
                <w:color w:val="392C69"/>
              </w:rPr>
              <w:t>).</w:t>
            </w:r>
          </w:p>
        </w:tc>
      </w:tr>
    </w:tbl>
    <w:p w:rsidR="00000000" w:rsidRDefault="00CE3597">
      <w:pPr>
        <w:pStyle w:val="ConsPlusNormal"/>
        <w:spacing w:before="200"/>
        <w:ind w:firstLine="540"/>
        <w:jc w:val="both"/>
      </w:pPr>
      <w:bookmarkStart w:id="6" w:name="Par122"/>
      <w:bookmarkEnd w:id="6"/>
      <w:r>
        <w:t>7.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</w:t>
      </w:r>
      <w:r>
        <w:t>ных лиц, специальная оценка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</w:t>
      </w:r>
      <w:r>
        <w:t>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</w:t>
      </w:r>
      <w:r>
        <w:t>, Государственной корпорацией по космической деятельности "Роскосмос" и с учетом мнения Российской трехсторонней комиссии по регулированию социально-трудовых отношений. Перечень рабочих мест в организациях, осуществляющих отдельные виды деятельности, в отн</w:t>
      </w:r>
      <w:r>
        <w:t>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(в том числе при необходимости оценки травмоопасности рабочих мест</w:t>
      </w:r>
      <w:r>
        <w:t>),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00000" w:rsidRDefault="00CE3597">
      <w:pPr>
        <w:pStyle w:val="ConsPlusNormal"/>
        <w:jc w:val="both"/>
      </w:pPr>
      <w:r>
        <w:t>(в ред. Федерального закона от 13.07.2015 N 216-ФЗ)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 xml:space="preserve">Статья 10. Идентификация потенциально вредных и (или) </w:t>
      </w:r>
      <w:r>
        <w:t>опасных производственных факторов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1. Под идентификацией потенциально вредных и (или)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</w:t>
      </w:r>
      <w:r>
        <w:t>кторами производственной среды и трудового процесса, предусмотренными классификатором вредных и (или) опасных производственных факторов, утвержденным федеральным органом исполнительной власти, осуществляющим функции по выработке и реализации государственно</w:t>
      </w:r>
      <w:r>
        <w:t>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 Процедура осуществления идентификации потенциально вредных и (или) опасных производственных факт</w:t>
      </w:r>
      <w:r>
        <w:t xml:space="preserve">оров устанавливается методикой проведения специальной оценки условий труда, предусмотренной </w:t>
      </w:r>
      <w:hyperlink w:anchor="Par108" w:tooltip="3. 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" w:history="1">
        <w:r>
          <w:rPr>
            <w:color w:val="0000FF"/>
          </w:rPr>
          <w:t>частью 3 статьи 8</w:t>
        </w:r>
      </w:hyperlink>
      <w:r>
        <w:t xml:space="preserve"> настоя</w:t>
      </w:r>
      <w:r>
        <w:t>щего Федерального закона.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</w:t>
      </w:r>
      <w:r>
        <w:t xml:space="preserve">или) опасных производственных факторов утверждаются комиссией, формируемой в порядке, установленном </w:t>
      </w:r>
      <w:hyperlink w:anchor="Par112" w:tooltip="Статья 9. Подготовка к проведению специальной оценки условий труда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3. При осуществлени</w:t>
      </w:r>
      <w:r>
        <w:t>и на рабочих местах идентификации потенциально вредных и (или) опасных производственных факторов должны учитываться: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производственное оборудование, материалы и сырье, используемые работниками и являющиеся источниками вредных и (или) опасных производстве</w:t>
      </w:r>
      <w:r>
        <w:t>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</w:t>
      </w:r>
      <w:r>
        <w:t xml:space="preserve"> осмотры работников;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3) случаи производственного травматизма и (или) установления профессионального заболеван</w:t>
      </w:r>
      <w:r>
        <w:t>ия, возникшие в связи с воздействием на работника на его рабочем месте вредных и (или) опасных производственных факторов;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lastRenderedPageBreak/>
        <w:t>4) предложения работников по осуществлению на их рабочих местах идентификации потенциально вредных и (или) опасных производственных фа</w:t>
      </w:r>
      <w:r>
        <w:t>кторов.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4.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производ</w:t>
      </w:r>
      <w:r>
        <w:t>ственных факторов не проводятся.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5. 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</w:t>
      </w:r>
      <w:r>
        <w:t xml:space="preserve">ных факторов в порядке, установленном </w:t>
      </w:r>
      <w:hyperlink w:anchor="Par167" w:tooltip="Статья 12. Исследования (испытания) и измерения вредных и (или) опасных производственных факторов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</w:t>
      </w:r>
    </w:p>
    <w:p w:rsidR="00000000" w:rsidRDefault="00CE35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E359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t>КонсультантПлюс: примечание.</w:t>
            </w:r>
          </w:p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t>В отношении рабочих мест, не указанных в ч. 6 ст. 10, специальная оценка условий труда может проводиться поэтапно и должна быть завершена не позднее чем 31.12.2018 (</w:t>
            </w:r>
            <w:hyperlink w:anchor="Par438" w:tooltip="6. В отношении рабочих мест, не указанных в части 6 статьи 10 настоящего Федерального закона, специальная оценка условий труда может проводиться поэтапно и должна быть завершена не позднее чем 31 декабря 2018 года." w:history="1">
              <w:r w:rsidRPr="00CE3597">
                <w:rPr>
                  <w:color w:val="0000FF"/>
                </w:rPr>
                <w:t>ч. 6 ст. 27</w:t>
              </w:r>
            </w:hyperlink>
            <w:r w:rsidRPr="00CE3597"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CE3597">
      <w:pPr>
        <w:pStyle w:val="ConsPlusNormal"/>
        <w:spacing w:before="200"/>
        <w:ind w:firstLine="540"/>
        <w:jc w:val="both"/>
      </w:pPr>
      <w:bookmarkStart w:id="7" w:name="Par138"/>
      <w:bookmarkEnd w:id="7"/>
      <w:r>
        <w:t>6. Идентификация потенциально вредных и (или) опасных произ</w:t>
      </w:r>
      <w:r>
        <w:t>водственных факторов не осуществляется в отношении: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</w:t>
      </w:r>
      <w:r>
        <w:t>орых осуществляется досрочное назначение страховой пенсии по старости;</w:t>
      </w:r>
    </w:p>
    <w:p w:rsidR="00000000" w:rsidRDefault="00CE3597">
      <w:pPr>
        <w:pStyle w:val="ConsPlusNormal"/>
        <w:jc w:val="both"/>
      </w:pPr>
      <w:r>
        <w:t>(в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2) рабочих мест, в связи с работой на которых работникам в соответствии с законодательными и иными нормативными правовыми актами пред</w:t>
      </w:r>
      <w:r>
        <w:t>оставляются гарантии и компенсации за работу с вредными и (или) опасными условиями труда;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</w:t>
      </w:r>
      <w:r>
        <w:t xml:space="preserve"> (или) опасные условия труда.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8" w:name="Par143"/>
      <w:bookmarkEnd w:id="8"/>
      <w:r>
        <w:t xml:space="preserve">7. Перечень подлежащих исследованиям (испытаниям) и измерениям вредных и (или) опасных производственных факторов на указанных в </w:t>
      </w:r>
      <w:hyperlink w:anchor="Par138" w:tooltip="6. Идентификация потенциально вредных и (или) опасных производственных факторов не осуществляется в отношении:" w:history="1">
        <w:r>
          <w:rPr>
            <w:color w:val="0000FF"/>
          </w:rPr>
          <w:t>части 6</w:t>
        </w:r>
      </w:hyperlink>
      <w:r>
        <w:t xml:space="preserve"> настоящей статьи рабочих 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</w:t>
      </w:r>
      <w:hyperlink w:anchor="Par189" w:tooltip="1. В целях проведения специальной оценки условий труда исследованию (испытанию) и измерению подлежат следующие вредные и (или) опасные факторы производственной среды: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93" w:tooltip="2. 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" w:history="1">
        <w:r>
          <w:rPr>
            <w:color w:val="0000FF"/>
          </w:rPr>
          <w:t>2 статьи 13</w:t>
        </w:r>
      </w:hyperlink>
      <w:r>
        <w:t xml:space="preserve"> настоящего Федерального закона.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8. Эксперт организации, проводящей специальную оценку условий труда, в ц</w:t>
      </w:r>
      <w:r>
        <w:t xml:space="preserve">елях определения перечня, указанного в </w:t>
      </w:r>
      <w:hyperlink w:anchor="Par143" w:tooltip="7. Перечень подлежащих исследованиям (испытаниям) и измерениям вредных и (или) опасных производственных факторов на указанных в части 6 настоящей статьи рабочих 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частях 1 и 2 статьи 13 настоящего Федерального закона." w:history="1">
        <w:r>
          <w:rPr>
            <w:color w:val="0000FF"/>
          </w:rPr>
          <w:t>части 7</w:t>
        </w:r>
      </w:hyperlink>
      <w:r>
        <w:t xml:space="preserve"> настоящей статьи, может осуществлять: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изучение до</w:t>
      </w:r>
      <w:r>
        <w:t>кументации, характеризующей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2) обследование рабочего места;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3) </w:t>
      </w:r>
      <w:r>
        <w:t>ознакомление с работами, фактически выполняемыми работником на рабочем месте;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</w:t>
      </w:r>
      <w:r>
        <w:t>ой оценки условий труда.</w:t>
      </w:r>
    </w:p>
    <w:p w:rsidR="00000000" w:rsidRDefault="00CE3597">
      <w:pPr>
        <w:pStyle w:val="ConsPlusNormal"/>
        <w:jc w:val="both"/>
      </w:pPr>
      <w:r>
        <w:t>(часть 8 введена Федеральным законом от 01.05.2016 N 136-ФЗ)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11. Декларирование соответствия условий труда государственным нормативным требованиям охраны труда</w:t>
      </w:r>
    </w:p>
    <w:p w:rsidR="00000000" w:rsidRDefault="00CE3597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E359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t>КонсультантПлюс: примечание.</w:t>
            </w:r>
          </w:p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t xml:space="preserve">Работодателем подается уточненная декларация в отношении рабочих мест, условия труда на которых на 01.05.2016 признаны оптимальными или допустимыми, за исключением рабочих мест, указанных в </w:t>
            </w:r>
            <w:hyperlink w:anchor="Par138" w:tooltip="6. Идентификация потенциально вредных и (или) опасных производственных факторов не осуществляется в отношении:" w:history="1">
              <w:r w:rsidRPr="00CE3597">
                <w:rPr>
                  <w:color w:val="0000FF"/>
                </w:rPr>
                <w:t>ч. 6 ст. 10</w:t>
              </w:r>
            </w:hyperlink>
            <w:r w:rsidRPr="00CE3597">
              <w:rPr>
                <w:color w:val="392C69"/>
              </w:rPr>
              <w:t xml:space="preserve"> (ФЗ от 01.05.2016 N 136-ФЗ).</w:t>
            </w:r>
          </w:p>
        </w:tc>
      </w:tr>
    </w:tbl>
    <w:p w:rsidR="00000000" w:rsidRDefault="00CE35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E359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t>КонсультантПлюс: примечание.</w:t>
            </w:r>
          </w:p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t>Ч. 1 ст. 11 распространяется на правоотношения, возникшие с 01.01.2014 (ФЗ от 01.05.2016 N 136-ФЗ).</w:t>
            </w:r>
          </w:p>
        </w:tc>
      </w:tr>
    </w:tbl>
    <w:p w:rsidR="00000000" w:rsidRDefault="00CE3597">
      <w:pPr>
        <w:pStyle w:val="ConsPlusNormal"/>
        <w:spacing w:before="200"/>
        <w:ind w:firstLine="540"/>
        <w:jc w:val="both"/>
      </w:pPr>
      <w:r>
        <w:t>1. В отнош</w:t>
      </w:r>
      <w:r>
        <w:t>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 на которых по результатам исследований (испытаний) и измерений вредных и (или) опасных производстве</w:t>
      </w:r>
      <w:r>
        <w:t xml:space="preserve">нных факторов признаны оптимальными или допустимыми, за исключением рабочих мест, указанных в </w:t>
      </w:r>
      <w:hyperlink w:anchor="Par138" w:tooltip="6. Идентификация потенциально вредных и (или) опасных производственных факторов не осуществляется в отношении:" w:history="1">
        <w:r>
          <w:rPr>
            <w:color w:val="0000FF"/>
          </w:rPr>
          <w:t>части 6 статьи 10</w:t>
        </w:r>
      </w:hyperlink>
      <w:r>
        <w:t xml:space="preserve"> насто</w:t>
      </w:r>
      <w:r>
        <w:t>ящего Федерального закона, работодателем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</w:t>
      </w:r>
      <w:r>
        <w:t>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труда.</w:t>
      </w:r>
    </w:p>
    <w:p w:rsidR="00000000" w:rsidRDefault="00CE3597">
      <w:pPr>
        <w:pStyle w:val="ConsPlusNormal"/>
        <w:jc w:val="both"/>
      </w:pPr>
      <w:r>
        <w:t>(в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Форма и порядок подачи декларации соответс</w:t>
      </w:r>
      <w:r>
        <w:t>твия условий труда государственным нормативным требованиям охраны труда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3. Федеральный орган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обеспечивает формирование и веден</w:t>
      </w:r>
      <w:r>
        <w:t>ие реестра деклараций соответствия условий труда государственным нормативным требованиям охраны труда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t>-правовому регулированию в сфере труда.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4. Декларация соответствия условий труда государственным нормативным требованиям охраны труда действительна в течение пяти лет. Указанный срок исчисляется со дня утверждения отчета о проведении специальной оценки усл</w:t>
      </w:r>
      <w:r>
        <w:t>овий труда.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9" w:name="Par162"/>
      <w:bookmarkEnd w:id="9"/>
      <w:r>
        <w:t>5. В случае, если в период действия декларации соответствия условий труда государственным нормативным требованиям охраны труда с работником, занятым на рабочем месте, в отношении которого принята данная декларация, произошел несчаст</w:t>
      </w:r>
      <w:r>
        <w:t>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</w:t>
      </w:r>
      <w:r>
        <w:t>акторов, 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</w:t>
      </w:r>
      <w:r>
        <w:t xml:space="preserve">арственных нормативных требований охраны труда, содержащихся в федеральных законах и иных нормативных правовых актах Российской Федерации, в отношении такого рабочего места действие данной декларации прекращается и проводится </w:t>
      </w:r>
      <w:hyperlink w:anchor="Par275" w:tooltip="Статья 17. Проведение внеплановой специальной оценки условий труда" w:history="1">
        <w:r>
          <w:rPr>
            <w:color w:val="0000FF"/>
          </w:rPr>
          <w:t>внеплановая специальная оценка</w:t>
        </w:r>
      </w:hyperlink>
      <w:r>
        <w:t xml:space="preserve"> условий труда.</w:t>
      </w:r>
    </w:p>
    <w:p w:rsidR="00000000" w:rsidRDefault="00CE3597">
      <w:pPr>
        <w:pStyle w:val="ConsPlusNormal"/>
        <w:jc w:val="both"/>
      </w:pPr>
      <w:r>
        <w:t>(в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6. Решение о прекращении действия декларации соответствия условий труда государственным норма</w:t>
      </w:r>
      <w:r>
        <w:t>тивным требованиям охраны труда принимается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</w:t>
      </w:r>
      <w:r>
        <w:t xml:space="preserve">о права, о чем в срок не позднее чем в течение десяти календарных дней со дня наступления указанных в </w:t>
      </w:r>
      <w:hyperlink w:anchor="Par162" w:tooltip="5. В случае, если в период действия декларации соответствия условий труда государственным нормативным требованиям охраны труда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..." w:history="1">
        <w:r>
          <w:rPr>
            <w:color w:val="0000FF"/>
          </w:rPr>
          <w:t>части 5</w:t>
        </w:r>
      </w:hyperlink>
      <w:r>
        <w:t xml:space="preserve"> настоящей статьи обстоятельств делается соответствующая запись в реестре деклараций соответствия условий труда </w:t>
      </w:r>
      <w:r>
        <w:lastRenderedPageBreak/>
        <w:t>госуда</w:t>
      </w:r>
      <w:r>
        <w:t>рственным нормативным требованиям охраны труда.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7.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обстоятельств, указанных в </w:t>
      </w:r>
      <w:hyperlink w:anchor="Par162" w:tooltip="5. В случае, если в период действия декларации соответствия условий труда государственным нормативным требованиям охраны труда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..." w:history="1">
        <w:r>
          <w:rPr>
            <w:color w:val="0000FF"/>
          </w:rPr>
          <w:t>части 5</w:t>
        </w:r>
      </w:hyperlink>
      <w:r>
        <w:t xml:space="preserve"> настоящей статьи, срок действия данной декларации считается продленным на следующие пять лет.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bookmarkStart w:id="10" w:name="Par167"/>
      <w:bookmarkEnd w:id="10"/>
      <w:r>
        <w:t>Статья 12. Исследования (испытания) и измерения вредных и (или) опасных производственных факторов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1. Все вредные и (или) о</w:t>
      </w:r>
      <w:r>
        <w:t>пасные производственные факторы, которые идентифицированы в порядке, установленном настоящим Федеральным законом, подлежат исследованиям (испытаниям) и измерениям.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Перечень вредных и (или) опасных производственных факторов, подлежащих исследованиям (исп</w:t>
      </w:r>
      <w:r>
        <w:t>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</w:t>
      </w:r>
      <w:r>
        <w:t>ий (испытаний) и измерений вредных и (или) опасных производственных факторов, а также исходя из предложений работников.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3. Исследования (испытания) и измерения фактических значений вредных и (или) опасных производственных факторов осуществляются испытатель</w:t>
      </w:r>
      <w:r>
        <w:t>ной лабораторией (центром), экспертами и (или) иными работниками организации, проводящей специальную оценку условий труда.</w:t>
      </w:r>
    </w:p>
    <w:p w:rsidR="00000000" w:rsidRDefault="00CE3597">
      <w:pPr>
        <w:pStyle w:val="ConsPlusNormal"/>
        <w:jc w:val="both"/>
      </w:pPr>
      <w:r>
        <w:t>(в ред. Федерального закона от 01.05.2016 N 136-ФЗ)</w:t>
      </w:r>
    </w:p>
    <w:p w:rsidR="00000000" w:rsidRDefault="00CE35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E359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t>КонсультантПлюс: примечание.</w:t>
            </w:r>
          </w:p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t>При измерениях вредных и (или) опасных производстве</w:t>
            </w:r>
            <w:r w:rsidRPr="00CE3597">
              <w:rPr>
                <w:color w:val="392C69"/>
              </w:rPr>
              <w:t xml:space="preserve">нных факторов </w:t>
            </w:r>
            <w:hyperlink w:anchor="Par441" w:tooltip="7. 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закона от 26 июня 2008 года N 102-ФЗ &quot;Об обеспечении единства измерений&quot;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..." w:history="1">
              <w:r w:rsidRPr="00CE3597">
                <w:rPr>
                  <w:color w:val="0000FF"/>
                </w:rPr>
                <w:t>допускается</w:t>
              </w:r>
            </w:hyperlink>
            <w:r w:rsidRPr="00CE3597">
              <w:rPr>
                <w:color w:val="392C69"/>
              </w:rPr>
              <w:t xml:space="preserve"> применение методик, принятых в порядке, установленном до 30.12.2008. Аттестация вышеуказанных методик (методов) измерений должна быть завершена не позднее 31.12. 2020.</w:t>
            </w:r>
          </w:p>
        </w:tc>
      </w:tr>
    </w:tbl>
    <w:p w:rsidR="00000000" w:rsidRDefault="00CE3597">
      <w:pPr>
        <w:pStyle w:val="ConsPlusNormal"/>
        <w:spacing w:before="200"/>
        <w:ind w:firstLine="540"/>
        <w:jc w:val="both"/>
      </w:pPr>
      <w:r>
        <w:t>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</w:t>
      </w:r>
      <w:r>
        <w:t>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измерений.</w:t>
      </w:r>
    </w:p>
    <w:p w:rsidR="00000000" w:rsidRDefault="00CE3597">
      <w:pPr>
        <w:pStyle w:val="ConsPlusNormal"/>
        <w:jc w:val="both"/>
      </w:pPr>
      <w:r>
        <w:t>(в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5. Методики (методы) измерений вредных и</w:t>
      </w:r>
      <w:r>
        <w:t xml:space="preserve">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</w:t>
      </w:r>
      <w:r>
        <w:t>ятельно.</w:t>
      </w:r>
    </w:p>
    <w:p w:rsidR="00000000" w:rsidRDefault="00CE3597">
      <w:pPr>
        <w:pStyle w:val="ConsPlusNormal"/>
        <w:jc w:val="both"/>
      </w:pPr>
      <w:r>
        <w:t>(часть 5 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6. Результаты проведенных исследований (испытаний) и измерений вредных 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подвергнутых исследованиям (испытаниям) </w:t>
      </w:r>
      <w:r>
        <w:t>и измерениям.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7. В качестве результатов исследований (испытаний) и измерений вредных и (или) опасных производственных факторов могут быть использованы результаты исследований (испытаний) и измерений вредных и (или) опасных производственных факторов, провед</w:t>
      </w:r>
      <w:r>
        <w:t>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(центром) при осуществлении организованного в установленном порядке на рабочих местах производствен</w:t>
      </w:r>
      <w:r>
        <w:t>ного контроля за условиями труда, но не ранее чем за шесть месяцев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</w:t>
      </w:r>
      <w:r>
        <w:t>нию эксперта организации, проводящей специальную оценку условий труда.</w:t>
      </w:r>
    </w:p>
    <w:p w:rsidR="00000000" w:rsidRDefault="00CE3597">
      <w:pPr>
        <w:pStyle w:val="ConsPlusNormal"/>
        <w:jc w:val="both"/>
      </w:pPr>
      <w:r>
        <w:t>(в ред. Федерального закона от 23.06.2014 N 160-ФЗ)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8. По результатам проведения исследований (испытаний) и измерений вредных и (или) опасных </w:t>
      </w:r>
      <w:r>
        <w:lastRenderedPageBreak/>
        <w:t>производственных факторов экспертом организ</w:t>
      </w:r>
      <w:r>
        <w:t>ации, проводящей специальную оценку условий труда, осуществляется отнесение условий труда на рабочих местах по степени вредности и (или) опасности к классам (подклассам) условий труда.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11" w:name="Par183"/>
      <w:bookmarkEnd w:id="11"/>
      <w:r>
        <w:t>9. Комиссия вправе принять решение о невозможности проведен</w:t>
      </w:r>
      <w:r>
        <w:t>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</w:t>
      </w:r>
      <w:r>
        <w:t>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исследований (испытаний) и измерений.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10. Решение о невозможности п</w:t>
      </w:r>
      <w:r>
        <w:t xml:space="preserve">роведения исследований (испытаний) и измерений по основанию, указанному в </w:t>
      </w:r>
      <w:hyperlink w:anchor="Par183" w:tooltip="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..." w:history="1">
        <w:r>
          <w:rPr>
            <w:color w:val="0000FF"/>
          </w:rPr>
          <w:t>части 9</w:t>
        </w:r>
      </w:hyperlink>
      <w:r>
        <w:t xml:space="preserve"> настоящей статьи, оформляется протоколом комиссии, содержащим обоснование принятия этого решения и являющимся неотъемлемой частью отчета о провед</w:t>
      </w:r>
      <w:r>
        <w:t>ении специальной оценки условий труда.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11. Работодатель в течение десяти рабочих дней со дня принятия решения, указанного в </w:t>
      </w:r>
      <w:hyperlink w:anchor="Par183" w:tooltip="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..." w:history="1">
        <w:r>
          <w:rPr>
            <w:color w:val="0000FF"/>
          </w:rPr>
          <w:t>части 9</w:t>
        </w:r>
      </w:hyperlink>
      <w:r>
        <w:t xml:space="preserve"> настоящей статьи, направляет в территориальный орган федерального органа исполнительной власти,</w:t>
      </w:r>
      <w:r>
        <w:t xml:space="preserve">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комиссии, содержащего это решение</w:t>
      </w:r>
      <w:r>
        <w:t>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13. Вредные и (или) опасные факторы производственной среды и трудового процесса, подлежащие исследованию (испытанию) и измерению при проведении специальной оценки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bookmarkStart w:id="12" w:name="Par189"/>
      <w:bookmarkEnd w:id="12"/>
      <w:r>
        <w:t>1. В целях проведения специальной оценки условий труда и</w:t>
      </w:r>
      <w:r>
        <w:t>сследованию (испытанию) и измерению подлежат следующие вредные и (или) опасные факторы производственной среды: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физические факторы - аэрозоли преимущественно фиброгенного действия, шум, инфразвук, ультразвук воздушный, вибрация общая и локальная, неиониз</w:t>
      </w:r>
      <w:r>
        <w:t>ирующие излучения (электростатическое поле, постоянное магнитное поле, в том числе гипогеомагнитное, электрические и магнитные поля промышленной частоты (50 Герц), переменные электромагнитные поля, в том числе радиочастотного диапазона и оптического диапаз</w:t>
      </w:r>
      <w:r>
        <w:t>она (лазерное и ультрафиолетовое), ионизирующие излучения, параметры микроклимата (температура воздуха, относительная влажность воздуха, скорость движения воздуха, инфракрасное излучение), параметры световой среды (искусственное освещение (освещенность) ра</w:t>
      </w:r>
      <w:r>
        <w:t>бочей поверхности);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2) химические факторы - 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</w:t>
      </w:r>
      <w:r>
        <w:t xml:space="preserve"> которые получают химическим синтезом и (или) для контроля содержания которых используют методы химического анализа;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3) биологические факторы - микроорганизмы-продуценты, живые клетки и споры, содержащиеся в бактериальных препаратах, патогенные микрооргани</w:t>
      </w:r>
      <w:r>
        <w:t>змы - возбудители инфекционных заболеваний.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13" w:name="Par193"/>
      <w:bookmarkEnd w:id="13"/>
      <w:r>
        <w:t>2. 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тяжесть трудового процесса - показ</w:t>
      </w:r>
      <w:r>
        <w:t>атели физической нагрузки на опорно-двигательный аппарат и на функциональные системы организма работника;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2) напряженность трудового процесса - показатели сенсорной нагрузки на центральную нервную систему и органы чувств работника.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3. Испытательная лаборат</w:t>
      </w:r>
      <w:r>
        <w:t>ория (центр) проводит исследования (испытания) и измерения следующих вредных и (или) опасных факторов производственной среды и трудового процесса: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14" w:name="Par197"/>
      <w:bookmarkEnd w:id="14"/>
      <w:r>
        <w:t>1) температура воздуха;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lastRenderedPageBreak/>
        <w:t>2) относительная влажность воздуха;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3) скорость движения воздуха;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4) инте</w:t>
      </w:r>
      <w:r>
        <w:t>нсивность и экспозиционная доза инфракрасного излучения;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5) напряженность переменного электрического поля промышленной частоты (50 Герц);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6) напряженность переменного магнитного поля промышленной частоты (50 Герц);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7) напряженность переменного электрическо</w:t>
      </w:r>
      <w:r>
        <w:t>го поля электромагнитных излучений радиочастотного диапазона;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8) напряженность переменного магнитного поля электромагнитных излучений радиочастотного диапазона;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9) напряженность электростатического поля и постоянного магнитного поля;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10) интенсивность источников ультрафиолетового излучения в диапазоне длин волн 200 - 400 нанометров;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15" w:name="Par207"/>
      <w:bookmarkEnd w:id="15"/>
      <w:r>
        <w:t>11) энергетическая освещенность в диапазонах длин волн УФ-A (</w:t>
      </w:r>
      <w:r>
        <w:rPr>
          <w:position w:val="-5"/>
        </w:rPr>
        <w:pict>
          <v:shape id="_x0000_i1026" type="#_x0000_t75" style="width:10.5pt;height:15pt">
            <v:imagedata r:id="rId8" o:title=""/>
          </v:shape>
        </w:pict>
      </w:r>
      <w:r>
        <w:t xml:space="preserve"> = 400 - 315 нанометров), УФ-B (</w:t>
      </w:r>
      <w:r>
        <w:rPr>
          <w:position w:val="-5"/>
        </w:rPr>
        <w:pict>
          <v:shape id="_x0000_i1027" type="#_x0000_t75" style="width:10.5pt;height:15pt">
            <v:imagedata r:id="rId8" o:title=""/>
          </v:shape>
        </w:pict>
      </w:r>
      <w:r>
        <w:t xml:space="preserve"> = 315 - 280 нанометров), УФ-C (</w:t>
      </w:r>
      <w:r>
        <w:rPr>
          <w:position w:val="-5"/>
        </w:rPr>
        <w:pict>
          <v:shape id="_x0000_i1028" type="#_x0000_t75" style="width:10.5pt;height:15pt">
            <v:imagedata r:id="rId8" o:title=""/>
          </v:shape>
        </w:pict>
      </w:r>
      <w:r>
        <w:t xml:space="preserve"> = 280 - 200 нанометров);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16" w:name="Par208"/>
      <w:bookmarkEnd w:id="16"/>
      <w:r>
        <w:t>12) энергетическая экспозиция лазерного излучения;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13) мощность амбиентного эквивалента дозы гамма-излучения, рентгеновского и не</w:t>
      </w:r>
      <w:r>
        <w:t>йтронного излучений;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17" w:name="Par210"/>
      <w:bookmarkEnd w:id="17"/>
      <w:r>
        <w:t>14)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работников;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18" w:name="Par211"/>
      <w:bookmarkEnd w:id="18"/>
      <w:r>
        <w:t>15) уровень звука;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16) общий уровень звукового давл</w:t>
      </w:r>
      <w:r>
        <w:t>ения инфразвука;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17) ультразвук воздушный;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18) вибрация общая и локальная;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19) освещенность рабочей поверхности;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20) концентрация вредных химических веществ, в том числе веществ биологической природы (антибиотиков, витаминов, гормонов, ферментов, белковых </w:t>
      </w:r>
      <w:r>
        <w:t>препаратов), которые получают химическим синтезом и (или) для контроля содержания которых используют методы химического анализа, а также концентрация смесей таких веществ в воздухе рабочей зоны и на кожных покровах работников (в соответствии с областью акк</w:t>
      </w:r>
      <w:r>
        <w:t>редитации испытательной лаборатории (центра);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21) массовая концентрация аэрозолей в воздухе рабочей зоны;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22) тяжесть трудового процесса (длина пути перемещения груза, мышечное усилие, масса перемещаемых грузов, угол наклона корпуса тела работника и количе</w:t>
      </w:r>
      <w:r>
        <w:t>ство наклонов за рабочий день (смену), время удержания груза, количество стереотипных рабочих движений);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19" w:name="Par219"/>
      <w:bookmarkEnd w:id="19"/>
      <w:r>
        <w:t>23) напряженность трудового процесса работников, трудовая функция которых: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а) заключается в диспетчеризации производственных процессов, упр</w:t>
      </w:r>
      <w:r>
        <w:t xml:space="preserve">авлении транспортными средствами (длительность сосредоточенного наблюдения, плотность сигналов (световых, звуковых) и сообщений в единицу времени, число производственных объектов одновременного наблюдения, нагрузка </w:t>
      </w:r>
      <w:r>
        <w:lastRenderedPageBreak/>
        <w:t>на слуховой анализатор, время активного н</w:t>
      </w:r>
      <w:r>
        <w:t>аблюдения за ходом производственного процесса);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б) заключается в обслуживании производственных процессов конвейерного типа (продолжительность выполнения единичной операции, число элементов (приемов), необходимых для реализации единичной операции);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в) связа</w:t>
      </w:r>
      <w:r>
        <w:t>на с длительной работой с оптическими приборами;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г) связана с постоянной нагрузкой на голосовой аппарат;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20" w:name="Par224"/>
      <w:bookmarkEnd w:id="20"/>
      <w:r>
        <w:t>24) биологические факторы (в соответствии с областью аккредитации испытательной лаборатории (центра).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4. По отдельным видам работ, професси</w:t>
      </w:r>
      <w:r>
        <w:t>й, должностей, специальностей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совместно с федеральным органом исполнительной власти, ос</w:t>
      </w:r>
      <w:r>
        <w:t>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"Росатом", Государственной корпорацией по космической деятельности "Роскосм</w:t>
      </w:r>
      <w:r>
        <w:t>ос"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</w:t>
      </w:r>
      <w:r>
        <w:t xml:space="preserve"> социально-трудовых отношений может устанавливаться дополнительный перечень вредных и (или) опасных факторов производственной среды и трудового процесса, подлежащих исследованию (испытанию) и измерению при проведении специальной оценки условий труда.</w:t>
      </w:r>
    </w:p>
    <w:p w:rsidR="00000000" w:rsidRDefault="00CE3597">
      <w:pPr>
        <w:pStyle w:val="ConsPlusNormal"/>
        <w:jc w:val="both"/>
      </w:pPr>
      <w:r>
        <w:t>(в ре</w:t>
      </w:r>
      <w:r>
        <w:t>д. Федерального закона от 13.07.2015 N 216-ФЗ)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14. Классификация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bookmarkStart w:id="21" w:name="Par230"/>
      <w:bookmarkEnd w:id="21"/>
      <w:r>
        <w:t>1.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Оптимальными условиями труда (1 класс) являются условия труда, при которых воздействие на работника вредных и (или) опасных производственных факторов отсутствует или уровни воздействия которых не превышают уровни, установленные нормативами (гигиенически</w:t>
      </w:r>
      <w:r>
        <w:t>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3. Допустимыми условиями труда (2 класс) являются условия труда, при которых на работника возд</w:t>
      </w:r>
      <w:r>
        <w:t xml:space="preserve">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</w:t>
      </w:r>
      <w:r>
        <w:t>время регламентированного отдыха или к началу следующего рабочего дня (смены).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4. 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</w:t>
      </w:r>
      <w:r>
        <w:t>рмативами (гигиеническими нормативами) условий труда, в том числе: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подкласс 3.1 (вредные условия труда 1 степени) - условия труда, при которых на работника воздействуют вредные и (или) опасные производственные факторы, после воздействия которых измененн</w:t>
      </w:r>
      <w:r>
        <w:t>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2) подкласс 3.2 (вредны</w:t>
      </w:r>
      <w:r>
        <w:t>е условия труда 2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</w:t>
      </w:r>
      <w:r>
        <w:t xml:space="preserve"> развитию начальных форм профессиональных заболеваний или профессиональных заболеваний легкой степени </w:t>
      </w:r>
      <w:r>
        <w:lastRenderedPageBreak/>
        <w:t>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3) подкласс 3.3 (вредные ус</w:t>
      </w:r>
      <w:r>
        <w:t>ловия труда 3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</w:t>
      </w:r>
      <w:r>
        <w:t>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4) подкласс 3.4 (вредные условия труда 4 степени) - условия труда, при которых на работника воздействуют вредн</w:t>
      </w:r>
      <w:r>
        <w:t>ые 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5. Опасными условиями труда (4 кла</w:t>
      </w:r>
      <w:r>
        <w:t>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</w:t>
      </w:r>
      <w:r>
        <w:t>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22" w:name="Par239"/>
      <w:bookmarkEnd w:id="22"/>
      <w:r>
        <w:t>6. В случае применения работниками, занятыми на рабочих местах с вредными условиями труда, эффективных средств индиви</w:t>
      </w:r>
      <w:r>
        <w:t>дуальной защиты, прошедших обязательную сертификацию в порядке,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</w:t>
      </w:r>
      <w:r>
        <w:t>ловий труда, на одну степень в соответствии с методикой,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</w:t>
      </w:r>
      <w:r>
        <w:t xml:space="preserve">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</w:t>
      </w:r>
      <w:r>
        <w:t>тношений.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7.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допускается снижение класса (подкласса) условий труда более</w:t>
      </w:r>
      <w:r>
        <w:t xml:space="preserve"> чем на одну степень в соответствии с методикой, указанной в </w:t>
      </w:r>
      <w:hyperlink w:anchor="Par239" w:tooltip="6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методикой, утвержденной федеральным органом исполнительной власти, осуществляющим функции ...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000000" w:rsidRDefault="00CE3597">
      <w:pPr>
        <w:pStyle w:val="ConsPlusNormal"/>
        <w:jc w:val="both"/>
      </w:pPr>
      <w:r>
        <w:t>(в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8. В отношении рабочих мест в организациях, осуществляющих отдельные виды деятельности, </w:t>
      </w:r>
      <w:r>
        <w:t>снижение класса (подкласса) условий труда может осуществляться в соответствии с отраслевыми особенностями,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</w:t>
      </w:r>
      <w:r>
        <w:t>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</w:t>
      </w:r>
      <w:r>
        <w:t>нней комиссии по регулированию социально-трудовых отношений.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9. Критерии классификации условий труда на рабочем месте устанавливаются предусмотренной </w:t>
      </w:r>
      <w:hyperlink w:anchor="Par108" w:tooltip="3. 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" w:history="1">
        <w:r>
          <w:rPr>
            <w:color w:val="0000FF"/>
          </w:rPr>
          <w:t>частью 3 статьи 8</w:t>
        </w:r>
      </w:hyperlink>
      <w:r>
        <w:t xml:space="preserve"> настоящего Федерального закона методикой проведения специальной оценки условий труда.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15. Результаты проведения специальной оценки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1. Организация, проводящая специальную оценку усло</w:t>
      </w:r>
      <w:r>
        <w:t>вий труда, составляет отчет о ее проведении, в который включаются следующие результаты проведения специальной оценки условий труда: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23" w:name="Par248"/>
      <w:bookmarkEnd w:id="23"/>
      <w:r>
        <w:t>1) сведения об организации, проводящей специальную оценку условий труда, с приложением копий документов, подтвер</w:t>
      </w:r>
      <w:r>
        <w:t xml:space="preserve">ждающих ее соответствие установленным </w:t>
      </w:r>
      <w:hyperlink w:anchor="Par340" w:tooltip="Статья 19. Организация, проводящая специальную оценку условий труда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 требованиям;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lastRenderedPageBreak/>
        <w:t>2) перечень рабочих мест, на которых проводилась специальная оценка</w:t>
      </w:r>
      <w:r>
        <w:t xml:space="preserve">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3) карты специальной оценки условий труда, содержащие сведения об установленном экспертом организации, проводящей специальную </w:t>
      </w:r>
      <w:r>
        <w:t>оценку условий труда, классе (подклассе) условий труда на конкретных рабочих местах;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24" w:name="Par251"/>
      <w:bookmarkEnd w:id="24"/>
      <w:r>
        <w:t>4)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5) протокол оценки эффективн</w:t>
      </w:r>
      <w:r>
        <w:t>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</w:t>
      </w:r>
      <w:r>
        <w:t xml:space="preserve"> труда (в случае проведения такой оценки);</w:t>
      </w:r>
    </w:p>
    <w:p w:rsidR="00000000" w:rsidRDefault="00CE3597">
      <w:pPr>
        <w:pStyle w:val="ConsPlusNormal"/>
        <w:jc w:val="both"/>
      </w:pPr>
      <w:r>
        <w:t>(п. 5 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6) протокол комиссии, содержащий решение о невозможности проведения исследований (испытаний) и измерений по основанию, указанному в </w:t>
      </w:r>
      <w:hyperlink w:anchor="Par183" w:tooltip="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..." w:history="1">
        <w:r>
          <w:rPr>
            <w:color w:val="0000FF"/>
          </w:rPr>
          <w:t>части 9 статьи 12</w:t>
        </w:r>
      </w:hyperlink>
      <w:r>
        <w:t xml:space="preserve"> настоящего Федерального закона (при наличии такого решения);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25" w:name="Par255"/>
      <w:bookmarkEnd w:id="25"/>
      <w:r>
        <w:t>7) сводная ведомость специальной оценки условий труда;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8) перечень мероприятий по улучшению условий и охраны труда работников, на рабочих местах которых прово</w:t>
      </w:r>
      <w:r>
        <w:t>дилась специальная оценка условий труда;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26" w:name="Par257"/>
      <w:bookmarkEnd w:id="26"/>
      <w:r>
        <w:t>9) заключения эксперта организации, проводящей специальную оценку условий труда.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Отчет о проведении специальной оценки условий труда подписывается всеми членами комиссии и утверждается председателем к</w:t>
      </w:r>
      <w:r>
        <w:t>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3. Форма отчета о проведении специальной оценк</w:t>
      </w:r>
      <w:r>
        <w:t>и условий труда и инструкция по ее заполнению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4. В отношении рабочих мест,</w:t>
      </w:r>
      <w:r>
        <w:t xml:space="preserve">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предусмотренные </w:t>
      </w:r>
      <w:hyperlink w:anchor="Par248" w:tooltip="1) сведения об организации, проводящей специальную оценку условий труда, с приложением копий документов, подтверждающих ее соответствие установленным статьей 19 настоящего Федерального закона требованиям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51" w:tooltip="4) протоколы проведения исследований (испытаний) и измерений идентифицированных вредных и (или) опасных производственных факторов;" w:history="1">
        <w:r>
          <w:rPr>
            <w:color w:val="0000FF"/>
          </w:rPr>
          <w:t>4</w:t>
        </w:r>
      </w:hyperlink>
      <w:r>
        <w:t xml:space="preserve">, </w:t>
      </w:r>
      <w:hyperlink w:anchor="Par255" w:tooltip="7) сводная ведомость специальной оценки условий труда;" w:history="1">
        <w:r>
          <w:rPr>
            <w:color w:val="0000FF"/>
          </w:rPr>
          <w:t>7</w:t>
        </w:r>
      </w:hyperlink>
      <w:r>
        <w:t xml:space="preserve"> и </w:t>
      </w:r>
      <w:hyperlink w:anchor="Par257" w:tooltip="9) заключения эксперта организации, проводящей специальную оценку условий труда." w:history="1">
        <w:r>
          <w:rPr>
            <w:color w:val="0000FF"/>
          </w:rPr>
          <w:t>9 части 1</w:t>
        </w:r>
      </w:hyperlink>
      <w:r>
        <w:t xml:space="preserve"> настоящей статьи.</w:t>
      </w:r>
    </w:p>
    <w:p w:rsidR="00000000" w:rsidRDefault="00CE3597">
      <w:pPr>
        <w:pStyle w:val="ConsPlusNormal"/>
        <w:jc w:val="both"/>
      </w:pPr>
      <w:r>
        <w:t>(в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5.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</w:t>
      </w:r>
      <w:r>
        <w:t>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5.1.</w:t>
      </w:r>
      <w:r>
        <w:t xml:space="preserve"> 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</w:t>
      </w:r>
      <w:r>
        <w:t>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квалифициров</w:t>
      </w:r>
      <w:r>
        <w:t>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</w:t>
      </w:r>
      <w:r>
        <w:t xml:space="preserve"> Российской Федерации о государственной и иной охраняемой законом тайне.</w:t>
      </w:r>
    </w:p>
    <w:p w:rsidR="00000000" w:rsidRDefault="00CE3597">
      <w:pPr>
        <w:pStyle w:val="ConsPlusNormal"/>
        <w:jc w:val="both"/>
      </w:pPr>
      <w:r>
        <w:t>(часть 5.1 введена Федеральным законом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lastRenderedPageBreak/>
        <w:t>6. Работодатель с учетом требований законодательства Российской Федерации о персональных данных и законодательства Росси</w:t>
      </w:r>
      <w:r>
        <w:t>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сайта) сводных данных о результатах проведения специальной оценки</w:t>
      </w:r>
      <w:r>
        <w:t xml:space="preserve">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т</w:t>
      </w:r>
      <w:r>
        <w:t>ечение тридцати календарных дней со дня утверждения отчета о проведении специальной оценки условий труда.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16. Особенности проведения специальной оценки условий труда на отдельных рабочих местах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 xml:space="preserve">1. При выявлении </w:t>
      </w:r>
      <w:hyperlink w:anchor="Par119" w:tooltip="6. Для целей настоящего Феде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..." w:history="1">
        <w:r>
          <w:rPr>
            <w:color w:val="0000FF"/>
          </w:rPr>
          <w:t>аналогичны</w:t>
        </w:r>
        <w:r>
          <w:rPr>
            <w:color w:val="0000FF"/>
          </w:rPr>
          <w:t>х рабочих мест</w:t>
        </w:r>
      </w:hyperlink>
      <w:r>
        <w:t xml:space="preserve"> специальная оценка условий труда проводится в отношении 20 процентов рабочих мест от общего числа таких рабочих мест (но не менее чем двух рабочих мест) и ее результаты применяются ко всем аналогичным рабочим местам.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На аналогичные раб</w:t>
      </w:r>
      <w:r>
        <w:t>очие места заполняется одна карта специальной оценки условий труда.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3. В отношении аналогичных рабочих мест разрабатывается единый перечень мероприятий по улучшению условий и охраны труда работников.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4. Специальная оценка условий труда на рабочих местах с </w:t>
      </w:r>
      <w:r>
        <w:t xml:space="preserve">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операции, проводится </w:t>
      </w:r>
      <w:r>
        <w:t>путем предварительного определения типичных технологических операций, характеризующихся наличием одинаковых вредных и (или) опасных производственных факторов, и последующей оценки воздействия на работников этих факторов при выполнении таких работ или опера</w:t>
      </w:r>
      <w:r>
        <w:t>ций. Время выполнения каждой технологической операции определяется экспертом организации, проводящей специальную оценку условий труда, на основании локальных нормативных актов, путем опроса работников и их непосредственных руководителей, а также путем хрон</w:t>
      </w:r>
      <w:r>
        <w:t>ометрирования.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5. В случае выявления в ходе проведения специальной оценки условий труда хотя бы одного рабочего места, не соответствующего признакам аналогичности, установленным </w:t>
      </w:r>
      <w:hyperlink w:anchor="Par112" w:tooltip="Статья 9. Подготовка к проведению специальной оценки условий труда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из числа рабочих мест, ранее признанных аналогичными, специальная оценка условий труда проводится на всех рабочих местах, признанных ранее аналогичными.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bookmarkStart w:id="27" w:name="Par275"/>
      <w:bookmarkEnd w:id="27"/>
      <w:r>
        <w:t>Статья 17. Проведение внепланов</w:t>
      </w:r>
      <w:r>
        <w:t>ой специальной оценки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bookmarkStart w:id="28" w:name="Par277"/>
      <w:bookmarkEnd w:id="28"/>
      <w:r>
        <w:t>1. Внеплановая специальная оценка условий труда должна проводиться в следующих случаях: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29" w:name="Par278"/>
      <w:bookmarkEnd w:id="29"/>
      <w:r>
        <w:t>1) ввод в эксплуатацию вновь организованных рабочих мест;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30" w:name="Par279"/>
      <w:bookmarkEnd w:id="30"/>
      <w:r>
        <w:t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</w:t>
      </w:r>
      <w:r>
        <w:t>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Российской Ф</w:t>
      </w:r>
      <w:r>
        <w:t>едерации;</w:t>
      </w:r>
    </w:p>
    <w:p w:rsidR="00000000" w:rsidRDefault="00CE3597">
      <w:pPr>
        <w:pStyle w:val="ConsPlusNormal"/>
        <w:jc w:val="both"/>
      </w:pPr>
      <w:r>
        <w:t>(в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31" w:name="Par281"/>
      <w:bookmarkEnd w:id="31"/>
      <w:r>
        <w:t>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</w:t>
      </w:r>
      <w:r>
        <w:t>ов на работников;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32" w:name="Par282"/>
      <w:bookmarkEnd w:id="32"/>
      <w:r>
        <w:t>4)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33" w:name="Par283"/>
      <w:bookmarkEnd w:id="33"/>
      <w:r>
        <w:t>5) изменение применяемых средств индивиду</w:t>
      </w:r>
      <w:r>
        <w:t>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lastRenderedPageBreak/>
        <w:t>6) произошедший на рабочем месте несчастный случай на производстве (за исключением несчастного случая на произво</w:t>
      </w:r>
      <w:r>
        <w:t>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34" w:name="Par285"/>
      <w:bookmarkEnd w:id="34"/>
      <w:r>
        <w:t xml:space="preserve">7) наличие мотивированных предложений выборных органов </w:t>
      </w:r>
      <w:r>
        <w:t>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Внеплановая специальная оценка условий труда проводится на соответствующих рабочих местах в течение двенадцати мес</w:t>
      </w:r>
      <w:r>
        <w:t xml:space="preserve">яцев со дня наступления случаев, указанных в </w:t>
      </w:r>
      <w:hyperlink w:anchor="Par278" w:tooltip="1) ввод в эксплуатацию вновь организованных рабочих мест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81" w:tooltip="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3 части 1</w:t>
        </w:r>
      </w:hyperlink>
      <w:r>
        <w:t xml:space="preserve"> настоящей статьи, и в течение шести месяцев со дня наступления случаев, указанных в </w:t>
      </w:r>
      <w:hyperlink w:anchor="Par279" w:tooltip="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...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282" w:tooltip="4)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4</w:t>
        </w:r>
      </w:hyperlink>
      <w:r>
        <w:t xml:space="preserve"> - </w:t>
      </w:r>
      <w:hyperlink w:anchor="Par285" w:tooltip="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" w:history="1">
        <w:r>
          <w:rPr>
            <w:color w:val="0000FF"/>
          </w:rPr>
          <w:t>7 части 1</w:t>
        </w:r>
      </w:hyperlink>
      <w:r>
        <w:t xml:space="preserve"> настоящей статьи.</w:t>
      </w:r>
    </w:p>
    <w:p w:rsidR="00000000" w:rsidRDefault="00CE3597">
      <w:pPr>
        <w:pStyle w:val="ConsPlusNormal"/>
        <w:jc w:val="both"/>
      </w:pPr>
      <w:r>
        <w:t>(часть 2 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3. В</w:t>
      </w:r>
      <w:r>
        <w:t xml:space="preserve">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</w:t>
      </w:r>
      <w:r>
        <w:t xml:space="preserve"> внеплановой специальной оценки условий труда, предусмотренных </w:t>
      </w:r>
      <w:hyperlink w:anchor="Par281" w:tooltip="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283" w:tooltip="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5</w:t>
        </w:r>
      </w:hyperlink>
      <w:r>
        <w:t xml:space="preserve"> и </w:t>
      </w:r>
      <w:hyperlink w:anchor="Par285" w:tooltip="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" w:history="1">
        <w:r>
          <w:rPr>
            <w:color w:val="0000FF"/>
          </w:rPr>
          <w:t>7 части 1</w:t>
        </w:r>
      </w:hyperlink>
      <w:r>
        <w:t xml:space="preserve"> настоящей стать</w:t>
      </w:r>
      <w:r>
        <w:t>и, внеплановая специальная оценка условий труда может не проводиться. Решение о непроведении внеплановой специальной оценки условий труда должно приниматься комиссией.</w:t>
      </w:r>
    </w:p>
    <w:p w:rsidR="00000000" w:rsidRDefault="00CE3597">
      <w:pPr>
        <w:pStyle w:val="ConsPlusNormal"/>
        <w:jc w:val="both"/>
      </w:pPr>
      <w:r>
        <w:t>(часть 3 введена Федеральным законом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4. В случае проведения внеп</w:t>
      </w:r>
      <w:r>
        <w:t xml:space="preserve">лановой специальной оценки условий труда, предусмотренном </w:t>
      </w:r>
      <w:hyperlink w:anchor="Par279" w:tooltip="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..." w:history="1">
        <w:r>
          <w:rPr>
            <w:color w:val="0000FF"/>
          </w:rPr>
          <w:t>пунктом 2 части 1</w:t>
        </w:r>
      </w:hyperlink>
      <w:r>
        <w:t xml:space="preserve">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</w:t>
      </w:r>
      <w:r>
        <w:t xml:space="preserve">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 их положением до проведения специальной оценки условий труда, результат</w:t>
      </w:r>
      <w:r>
        <w:t>ы которой получены с нарушениями требований настоящего Федерального закона.</w:t>
      </w:r>
    </w:p>
    <w:p w:rsidR="00000000" w:rsidRDefault="00CE3597">
      <w:pPr>
        <w:pStyle w:val="ConsPlusNormal"/>
        <w:jc w:val="both"/>
      </w:pPr>
      <w:r>
        <w:t>(часть 4 введена Федеральным законом от 01.05.2016 N 136-ФЗ)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bookmarkStart w:id="35" w:name="Par293"/>
      <w:bookmarkEnd w:id="35"/>
      <w:r>
        <w:t>Статья 18. Федеральная государственная информационная система учета результатов проведения специальной оце</w:t>
      </w:r>
      <w:r>
        <w:t>нки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bookmarkStart w:id="36" w:name="Par295"/>
      <w:bookmarkEnd w:id="36"/>
      <w:r>
        <w:t>1. Результаты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</w:t>
      </w:r>
      <w:r>
        <w:t xml:space="preserve">че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учета), за исключением сведений, составляющих государственную или иную охраняемую законом тайну, с учетом </w:t>
      </w:r>
      <w:r>
        <w:t>требований законодательства Российской Федерации о персональных данных. Обязанность по передаче результатов проведения специальной оценки условий труда возлагается на организацию, проводящую специальную оценку условий труда.</w:t>
      </w:r>
    </w:p>
    <w:p w:rsidR="00000000" w:rsidRDefault="00CE3597">
      <w:pPr>
        <w:pStyle w:val="ConsPlusNormal"/>
        <w:jc w:val="both"/>
      </w:pPr>
      <w:r>
        <w:t>(часть 1 в ред. Федерального за</w:t>
      </w:r>
      <w:r>
        <w:t>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37" w:name="Par297"/>
      <w:bookmarkEnd w:id="37"/>
      <w:r>
        <w:t>2. В информационной системе учета объектами учета являются следующие сведения: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в отношении работодателя: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а) полное наименование;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б) место нахождения и место осуществления деятельности;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в) идентификационный номер </w:t>
      </w:r>
      <w:r>
        <w:t>налогоплательщика;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г) основной государственный регистрационный номер;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д) код по Общероссийскому классификатору видов экономической деятельности;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lastRenderedPageBreak/>
        <w:t>е) количество рабочих мест;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ж) количество рабочих мест, на которых проведена специальная оценка условий труда;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з) распределение рабочих мест по классам (подклассам) условий труда;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2) в отношении рабочего места: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а) индивидуальный номер рабочего места;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б) код профессии работника или работников, занятых на данном рабочем месте, в соответствии с Общероссийским классифи</w:t>
      </w:r>
      <w:r>
        <w:t>катором профессий рабочих, должностей служащих и тарифных разрядов;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в) страховой номер индивидуального лицевого счета работника или работников, занятых на данном рабочем месте;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г) численность работников, занятых на данном рабочем месте;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д) класс (подкласс)</w:t>
      </w:r>
      <w:r>
        <w:t xml:space="preserve">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</w:t>
      </w:r>
      <w:r>
        <w:t>ических нормативов) условий труда, продолжительности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 оценки эффективности средств индивидуальной защиты, в</w:t>
      </w:r>
      <w:r>
        <w:t xml:space="preserve">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</w:t>
      </w:r>
      <w:r>
        <w:t>в целях снижения класса (подкласса) условий труда (в случае проведения такой оценки);</w:t>
      </w:r>
    </w:p>
    <w:p w:rsidR="00000000" w:rsidRDefault="00CE3597">
      <w:pPr>
        <w:pStyle w:val="ConsPlusNormal"/>
        <w:jc w:val="both"/>
      </w:pPr>
      <w:r>
        <w:t>(пп. "д" 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е) основание для формирования прав работников, занятых на данном рабочем месте, на досрочное назначение страхо</w:t>
      </w:r>
      <w:r>
        <w:t>вой пенсии по старости (при наличии таких прав);</w:t>
      </w:r>
    </w:p>
    <w:p w:rsidR="00000000" w:rsidRDefault="00CE3597">
      <w:pPr>
        <w:pStyle w:val="ConsPlusNormal"/>
        <w:jc w:val="both"/>
      </w:pPr>
      <w:r>
        <w:t>(пп. "е" 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ж) сведения о произошедших за последние пять лет несчастных случаях на производстве и о профессиональных заболеваниях, выявленных у работников, зан</w:t>
      </w:r>
      <w:r>
        <w:t>ятых на данном рабочем месте;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з) сведения о качестве результатов проведения специальной оценки условий труда (соответствие или несоответствие результатов проведения специальной оценки условий труда требованиям настоящего Федерального закона в случае провед</w:t>
      </w:r>
      <w:r>
        <w:t>ения экспертизы качества специальной оценки условий труда);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и) 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</w:t>
      </w:r>
      <w:r>
        <w:t>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требованиям охраны труда;</w:t>
      </w:r>
    </w:p>
    <w:p w:rsidR="00000000" w:rsidRDefault="00CE3597">
      <w:pPr>
        <w:pStyle w:val="ConsPlusNormal"/>
        <w:jc w:val="both"/>
      </w:pPr>
      <w:r>
        <w:t>(пп. "и" введен Федеральным законом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3) в отношении организаци</w:t>
      </w:r>
      <w:r>
        <w:t>и, проводившей специальную оценку условий труда: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а) полное наименование;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б) регистрационный номер записи в реестре организаций, проводящих специальную оценку условий труда;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в) идентификационный номер налогоплательщика;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г) основной государственный регистрац</w:t>
      </w:r>
      <w:r>
        <w:t>ионный номер;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д) сведения об аккредитации испытательной лаборатории (центра), в том числе номер и срок </w:t>
      </w:r>
      <w:r>
        <w:lastRenderedPageBreak/>
        <w:t>действия аттестата аккредитации испытательной лаборатории (центра);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е) сведения об экспертах организации, проводившей специальную оценку условий труда, у</w:t>
      </w:r>
      <w:r>
        <w:t>частвовавших в ее проведении, в том числе фамилия, имя, отчество, должность и регистрационный номер записи в реестре экспертов организаций, проводящих специальную оценку условий труда;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ж) сведения о применявшихся испытательной лабораторией (центром) средст</w:t>
      </w:r>
      <w:r>
        <w:t>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измерений, дату окончания срока действия его поверки, дату проведения измерений, наи</w:t>
      </w:r>
      <w:r>
        <w:t>менования измерявшихся вредного и (или) опасного производственных факторов.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38" w:name="Par328"/>
      <w:bookmarkEnd w:id="38"/>
      <w:r>
        <w:t>3. Организация, проводящая специальную оценку условий труда, в течение десяти рабочих дней со дня утверждения отчета о ее проведении передает в информационную систему у</w:t>
      </w:r>
      <w:r>
        <w:t xml:space="preserve">чета в форме электронного документа, подписанного квалифицированной электронной подписью, сведения, предусмотренные </w:t>
      </w:r>
      <w:hyperlink w:anchor="Par297" w:tooltip="2. В информационной системе учета объектами учета являются следующие сведения: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39" w:name="Par329"/>
      <w:bookmarkEnd w:id="39"/>
      <w:r>
        <w:t xml:space="preserve">4. В случае невыполнения организацией, проводящей специальную оценку условий труда, обязанностей, предусмотренных </w:t>
      </w:r>
      <w:hyperlink w:anchor="Par295" w:tooltip="1. Результаты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, за исключением сведений, составляющих государственную или иную охраняемую законом тайну, с учетом требований законодательства ..." w:history="1">
        <w:r>
          <w:rPr>
            <w:color w:val="0000FF"/>
          </w:rPr>
          <w:t>частью 1</w:t>
        </w:r>
      </w:hyperlink>
      <w:r>
        <w:t xml:space="preserve"> настоящей статьи, работодатель вправе передавать в территориальный орган федерального органа испол</w:t>
      </w:r>
      <w:r>
        <w:t xml:space="preserve">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</w:t>
      </w:r>
      <w:r>
        <w:t xml:space="preserve">в отношении объектов учета, указанных в </w:t>
      </w:r>
      <w:hyperlink w:anchor="Par297" w:tooltip="2. В информационной системе учета объектами учета являются следующие сведения: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5. В случае, указанном в </w:t>
      </w:r>
      <w:hyperlink w:anchor="Par329" w:tooltip="4. В случае невыполнения организацией, проводящей специальную оценку условий труда, обязанностей, предусмотренных частью 1 настоящей статьи, работодатель вправе передавать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ов учета, указ..." w:history="1">
        <w:r>
          <w:rPr>
            <w:color w:val="0000FF"/>
          </w:rPr>
          <w:t>части 4</w:t>
        </w:r>
      </w:hyperlink>
      <w:r>
        <w:t xml:space="preserve"> настоящей статьи,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</w:t>
      </w:r>
      <w:r>
        <w:t xml:space="preserve">права, передает в информационную систему учета в форме электронного документа, подписанного квалифицированной электронной подписью, сведения в отношении объектов учета, указанных в </w:t>
      </w:r>
      <w:hyperlink w:anchor="Par297" w:tooltip="2. В информационной системе учета объектами учета являются следующие сведения: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6. Сведения, содержащиеся в информационной системе учета, используются федеральным органом исполнительной власти, осуществляющим функции по выработке и р</w:t>
      </w:r>
      <w:r>
        <w:t>еализации государственной политики и нормативно-правовому регулированию в сфере труда, подведомственной ему федеральной службой и координируемыми им государственными внебюджетными фондами, а также федеральным органом исполнительной власти, осуществляющим ф</w:t>
      </w:r>
      <w:r>
        <w:t xml:space="preserve">ункции по организации и осуществлению федерального государственного санитарно-эпидемиологического надзора, органами исполнительной власти субъектов Российской Федерации в области охраны труда и страховщиками в целях, указанных в </w:t>
      </w:r>
      <w:hyperlink w:anchor="Par81" w:tooltip="Статья 7. Применение результатов проведения специальной оценки условий труда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7. Порядок формирования, хранения и использования сведений, содержащихся в информационной системе учета, устанавливается федеральным орган</w:t>
      </w:r>
      <w:r>
        <w:t>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8. Участники информационного взаимодействия обязаны соблюдать конфиденциальность сведений, содержащихся </w:t>
      </w:r>
      <w:r>
        <w:t>в информационной системе учета, обеспечивать защиту этих сведений от несанкционированного доступа в соответствии с законодательством Российской Федерации.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9. Оператором информационной системы учета является федеральный орган исполнительной власти, осуществ</w:t>
      </w:r>
      <w:r>
        <w:t>ляющий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jc w:val="center"/>
        <w:outlineLvl w:val="0"/>
      </w:pPr>
      <w:r>
        <w:t>Глава 3. ОРГАНИЗАЦИИ, ПРОВОДЯЩИЕ СПЕЦИАЛЬНУЮ ОЦЕНКУ</w:t>
      </w:r>
    </w:p>
    <w:p w:rsidR="00000000" w:rsidRDefault="00CE3597">
      <w:pPr>
        <w:pStyle w:val="ConsPlusTitle"/>
        <w:jc w:val="center"/>
      </w:pPr>
      <w:r>
        <w:t>УСЛОВИЙ ТРУДА, И ЭКСПЕРТЫ ОРГАНИЗАЦИЙ, ПРОВОДЯЩИХ</w:t>
      </w:r>
    </w:p>
    <w:p w:rsidR="00000000" w:rsidRDefault="00CE3597">
      <w:pPr>
        <w:pStyle w:val="ConsPlusTitle"/>
        <w:jc w:val="center"/>
      </w:pPr>
      <w:r>
        <w:t>СПЕЦИАЛЬНУЮ ОЦЕНКУ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bookmarkStart w:id="40" w:name="Par340"/>
      <w:bookmarkEnd w:id="40"/>
      <w:r>
        <w:t>Статья 19. Организация, проводящая специальную оценку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lastRenderedPageBreak/>
        <w:t>1. Организация, проводящая специальную оценку условий труда, должна соответствовать следующим требованиям: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указание в уставных документах организации в качестве основного ви</w:t>
      </w:r>
      <w:r>
        <w:t>да деятельности или одного из видов ее деятельности проведение специальной оценки условий труда;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41" w:name="Par344"/>
      <w:bookmarkEnd w:id="41"/>
      <w:r>
        <w:t>2) наличие в организации не менее пяти экспертов, работающих по трудовому договору и имеющих сертификат эксперта на право выполнения работ по специ</w:t>
      </w:r>
      <w:r>
        <w:t>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</w:r>
    </w:p>
    <w:p w:rsidR="00000000" w:rsidRDefault="00CE3597">
      <w:pPr>
        <w:pStyle w:val="ConsPlusNormal"/>
        <w:jc w:val="both"/>
      </w:pPr>
      <w:r>
        <w:t>(п. 2 в ред. Федерального закона от 01.05.2016 N 13</w:t>
      </w:r>
      <w:r>
        <w:t>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3)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</w:t>
      </w:r>
      <w:r>
        <w:t xml:space="preserve">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</w:t>
      </w:r>
      <w:hyperlink w:anchor="Par197" w:tooltip="1) температура воздуха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07" w:tooltip="11) энергетическая освещенность в диапазонах длин волн УФ-A (_ = 400 - 315 нанометров), УФ-B (_ = 315 - 280 нанометров), УФ-C (_ = 280 - 200 нанометров);" w:history="1">
        <w:r>
          <w:rPr>
            <w:color w:val="0000FF"/>
          </w:rPr>
          <w:t>11</w:t>
        </w:r>
      </w:hyperlink>
      <w:r>
        <w:t xml:space="preserve"> и </w:t>
      </w:r>
      <w:hyperlink w:anchor="Par211" w:tooltip="15) уровень звука;" w:history="1">
        <w:r>
          <w:rPr>
            <w:color w:val="0000FF"/>
          </w:rPr>
          <w:t>15</w:t>
        </w:r>
      </w:hyperlink>
      <w:r>
        <w:t xml:space="preserve"> - </w:t>
      </w:r>
      <w:hyperlink w:anchor="Par219" w:tooltip="23) напряженность трудового процесса работников, трудовая функция которых:" w:history="1">
        <w:r>
          <w:rPr>
            <w:color w:val="0000FF"/>
          </w:rPr>
          <w:t>23 части 3 статьи 13</w:t>
        </w:r>
      </w:hyperlink>
      <w:r>
        <w:t xml:space="preserve"> настоящего Федерального закона.</w:t>
      </w:r>
    </w:p>
    <w:p w:rsidR="00000000" w:rsidRDefault="00CE3597">
      <w:pPr>
        <w:pStyle w:val="ConsPlusNormal"/>
        <w:jc w:val="both"/>
      </w:pPr>
      <w:r>
        <w:t>(в ред. Федерального закона от 23.06.2014 N 160-ФЗ)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Организация, проводящая специальную оценку условий труда, вправе про</w:t>
      </w:r>
      <w:r>
        <w:t xml:space="preserve">водить исследования (испытания) и измерения вредных и (или) опасных факторов производственной среды и трудового процесса, предусмотренных </w:t>
      </w:r>
      <w:hyperlink w:anchor="Par208" w:tooltip="12) энергетическая экспозиция лазерного излучения;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210" w:tooltip="14)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;" w:history="1">
        <w:r>
          <w:rPr>
            <w:color w:val="0000FF"/>
          </w:rPr>
          <w:t>14</w:t>
        </w:r>
      </w:hyperlink>
      <w:r>
        <w:t xml:space="preserve"> и </w:t>
      </w:r>
      <w:hyperlink w:anchor="Par224" w:tooltip="24) биологические факторы (в соответствии с областью аккредитации испытательной лаборатории (центра)." w:history="1">
        <w:r>
          <w:rPr>
            <w:color w:val="0000FF"/>
          </w:rPr>
          <w:t>24 части 3 статьи 13</w:t>
        </w:r>
      </w:hyperlink>
      <w:r>
        <w:t xml:space="preserve"> настоящего Федерального закона, в случае, если проведение исследований (испытаний) и измерений данных факторов является областью аккредитации ее испытательной лаборатории (центра), самостоятель</w:t>
      </w:r>
      <w:r>
        <w:t>но или привлечь по гражданско-правовому договору для проведения исследований (испытаний) и измерений данных факторов испытательные лаборатории (центры), аккредитованные национальным органом по аккредитации в соответствии с законодательством Российской Феде</w:t>
      </w:r>
      <w:r>
        <w:t>рации об аккредитации в национальной системе аккредитации.</w:t>
      </w:r>
    </w:p>
    <w:p w:rsidR="00000000" w:rsidRDefault="00CE3597">
      <w:pPr>
        <w:pStyle w:val="ConsPlusNormal"/>
        <w:jc w:val="both"/>
      </w:pPr>
      <w:r>
        <w:t>(в ред. Федерального закона от 23.06.2014 N 160-ФЗ)</w:t>
      </w:r>
    </w:p>
    <w:p w:rsidR="00000000" w:rsidRDefault="00CE35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E359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t>КонсультантПлюс: примечание.</w:t>
            </w:r>
          </w:p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t>Организации, ранее аккредитованные в сфере оказания услуг по аттестации рабочих мест по условиям труда, вправе пров</w:t>
            </w:r>
            <w:r w:rsidRPr="00CE3597">
              <w:rPr>
                <w:color w:val="392C69"/>
              </w:rPr>
              <w:t>одить специальную оценку условий труда в порядке, предусмотренном ч. 1-</w:t>
            </w:r>
            <w:hyperlink w:anchor="Par433" w:tooltip="1. 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..." w:history="1">
              <w:r w:rsidRPr="00CE3597">
                <w:rPr>
                  <w:color w:val="0000FF"/>
                </w:rPr>
                <w:t>3 ст. 27</w:t>
              </w:r>
            </w:hyperlink>
            <w:r w:rsidRPr="00CE3597">
              <w:rPr>
                <w:color w:val="392C69"/>
              </w:rPr>
              <w:t xml:space="preserve"> данного документа.</w:t>
            </w:r>
          </w:p>
        </w:tc>
      </w:tr>
    </w:tbl>
    <w:p w:rsidR="00000000" w:rsidRDefault="00CE3597">
      <w:pPr>
        <w:pStyle w:val="ConsPlusNormal"/>
        <w:spacing w:before="200"/>
        <w:ind w:firstLine="540"/>
        <w:jc w:val="both"/>
      </w:pPr>
      <w:r>
        <w:t>3. Порядок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</w:t>
      </w:r>
      <w:r>
        <w:t>овий труда устанавливается Правительством Российской Федерации.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20. Эксперты организаций, проводящих специальную оценку условий труда</w:t>
      </w:r>
    </w:p>
    <w:p w:rsidR="00000000" w:rsidRDefault="00CE3597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E359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t>КонсультантПлюс: примечание.</w:t>
            </w:r>
          </w:p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t xml:space="preserve">До 01.01.2019 обязанности экспертов организаций, указанных в </w:t>
            </w:r>
            <w:hyperlink w:anchor="Par433" w:tooltip="1. 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..." w:history="1">
              <w:r w:rsidRPr="00CE3597">
                <w:rPr>
                  <w:color w:val="0000FF"/>
                </w:rPr>
                <w:t>ч. 1 ст. 27</w:t>
              </w:r>
            </w:hyperlink>
            <w:r w:rsidRPr="00CE3597">
              <w:rPr>
                <w:color w:val="392C69"/>
              </w:rPr>
              <w:t>, могут выполнять лица, работающие по трудовому договору и на 01.01.2014 допущенные в порядке, установленном законом о техрегулировании, к работе в испытательных лабораториях (</w:t>
            </w:r>
            <w:hyperlink w:anchor="Par435" w:tooltip="3. Обязанности экспертов организаций, указанных в частях 1 и 2 настоящей статьи, вправе выполнять лица, работающие в этих организациях по трудовому договору и допущенные в порядке, установленном законодательством Российской Федерации о техническом регулировании, к работе в испытательных лабораториях (центрах), по состоянию на день вступления в силу настоящего Федерального закона, но не позднее сроков, установленных частями 1 и 2 настоящей статьи." w:history="1">
              <w:r w:rsidRPr="00CE3597">
                <w:rPr>
                  <w:color w:val="0000FF"/>
                </w:rPr>
                <w:t>ч. 3 ст. 27</w:t>
              </w:r>
            </w:hyperlink>
            <w:r w:rsidRPr="00CE3597">
              <w:rPr>
                <w:color w:val="392C69"/>
              </w:rPr>
              <w:t xml:space="preserve"> данного закона).</w:t>
            </w:r>
          </w:p>
        </w:tc>
      </w:tr>
    </w:tbl>
    <w:p w:rsidR="00000000" w:rsidRDefault="00CE3597">
      <w:pPr>
        <w:pStyle w:val="ConsPlusNormal"/>
        <w:spacing w:before="200"/>
        <w:ind w:firstLine="540"/>
        <w:jc w:val="both"/>
      </w:pPr>
      <w:r>
        <w:t>1. К трудовой деятельности в качестве эксперта организации, провод</w:t>
      </w:r>
      <w:r>
        <w:t>ящей специальную оценку условий труда, допускаются лица,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(далее - сертификат эксп</w:t>
      </w:r>
      <w:r>
        <w:t>ерта).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Аттестация на право выполнения работ по специальной оценке условий труда, выдача в результате ее проведения сертификата эксперта и его аннулирование осуществляются федеральным органом исполнительной власти, осуществляющим функции по выработке и р</w:t>
      </w:r>
      <w:r>
        <w:t xml:space="preserve">еализации государственной политики </w:t>
      </w:r>
      <w:r>
        <w:lastRenderedPageBreak/>
        <w:t>и нормативно-правовому регулированию в сфере труда, в порядке, установленном Правительством Российской Федерации.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3. Лица, претендующие на получение сертификата эксперта, должны соответствовать следующим требованиям: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н</w:t>
      </w:r>
      <w:r>
        <w:t>аличие высшего образования;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2) наличие дополнительного профессионального образования,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3) наличие </w:t>
      </w:r>
      <w:r>
        <w:t>опыта практической работы в области оценки условий труда, в том числе в области аттестации рабочих мест по условиям труда, не менее трех лет.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4. Форма сертификата эксперта, технические требования к нему и инструкция по заполнению бланка сертификата эксперт</w:t>
      </w:r>
      <w:r>
        <w:t>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21. Реестр организаций, проводящих специальную оценку условий</w:t>
      </w:r>
      <w:r>
        <w:t xml:space="preserve"> труда, и реестр экспертов организаций, проводящих специальную оценку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1.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осуществляются формирование и ведение реестра организаций, проводящих специальную оц</w:t>
      </w:r>
      <w:r>
        <w:t>енку условий труда (далее - реестр организаций), и реестра экспертов организаций, проводящих специальную оценку условий труда (далее - реестр экспертов).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Порядок формирования и ведения реестра организаций устанавливается Правительством Российской Федера</w:t>
      </w:r>
      <w:r>
        <w:t>ции.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3. Порядок формирования и ведения реестра экспертов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42" w:name="Par371"/>
      <w:bookmarkEnd w:id="42"/>
      <w:r>
        <w:t>4.</w:t>
      </w:r>
      <w:r>
        <w:t xml:space="preserve"> В реестр организаций вносятся следующие сведения: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полное наименование организации, место ее нахождения, наименования и места нахождения филиалов и представительств организации (при наличии);</w:t>
      </w:r>
    </w:p>
    <w:p w:rsidR="00000000" w:rsidRDefault="00CE3597">
      <w:pPr>
        <w:pStyle w:val="ConsPlusNormal"/>
        <w:jc w:val="both"/>
      </w:pPr>
      <w:r>
        <w:t>(п. 1 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2) и</w:t>
      </w:r>
      <w:r>
        <w:t>дентификационный номер налогоплательщика;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3) основной государственный регистрационный номер;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4) регистрационный номер записи в реестре организаций;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5) дата внесения сведений об организации в реестр организаций;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6) дата принятия решения о приостановлении де</w:t>
      </w:r>
      <w:r>
        <w:t>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7) дата принятия решения о возобновлении деятельности организации в качестве организации, проводящей специальную оценку условий</w:t>
      </w:r>
      <w:r>
        <w:t xml:space="preserve"> труда, и основание принятия такого решения;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8) дата принятия решения о прекращении деятельности организации в качестве организации, проводящей специальную оценку условий труда, и основание принятия такого решения.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43" w:name="Par381"/>
      <w:bookmarkEnd w:id="43"/>
      <w:r>
        <w:lastRenderedPageBreak/>
        <w:t>5. В реестр экспертов вносятс</w:t>
      </w:r>
      <w:r>
        <w:t>я следующие сведения: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фамилия, имя, отчество (при наличии) эксперта;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2) номер, дата выдачи сертификата эксперта (дубликата сертификата эксперта) и дата окончания срока действия сертификата эксперта (дубликата сертификата эксперта);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3) область или област</w:t>
      </w:r>
      <w:r>
        <w:t>и деятельности, в рамках которых эксперт может выполнять работы по проведению специальной оценки условий труда;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4) дата аннулирования сертификата эксперта.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6. Сведения, указанные в </w:t>
      </w:r>
      <w:hyperlink w:anchor="Par371" w:tooltip="4. В реестр организаций вносятся следующие сведения:" w:history="1">
        <w:r>
          <w:rPr>
            <w:color w:val="0000FF"/>
          </w:rPr>
          <w:t>частях 4</w:t>
        </w:r>
      </w:hyperlink>
      <w:r>
        <w:t xml:space="preserve"> и </w:t>
      </w:r>
      <w:hyperlink w:anchor="Par381" w:tooltip="5. В реестр экспертов вносятся следующие сведения:" w:history="1">
        <w:r>
          <w:rPr>
            <w:color w:val="0000FF"/>
          </w:rPr>
          <w:t>5</w:t>
        </w:r>
      </w:hyperlink>
      <w:r>
        <w:t xml:space="preserve"> настоящей статьи, подлежат размещению на официальном сайте федерального органа исполнительной власти, осуществляющего функции по выработке и реализации госуда</w:t>
      </w:r>
      <w:r>
        <w:t>рственной политики и нормативно-правовому регулированию в сфере труда, в информационно-телекоммуникационной сети "Интернет" и должны быть доступны для ознакомления всем заинтересованным лицам без взимания платы.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22. Независимость организаций, прово</w:t>
      </w:r>
      <w:r>
        <w:t>дящих специальную оценку условий труда, и экспертов организаций, проводящих специальную оценку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1. Организации, проводящие специальную оценку условий труда, и эксперты организаций, проводящих специальную оценку условий труда, независимы и рук</w:t>
      </w:r>
      <w:r>
        <w:t xml:space="preserve">оводствуются в своей деятельности исключительно требованиями Трудового кодекса Российской Федерации, настоящего Федерального закона, других федеральных законов и иных нормативных правовых актов Российской Федерации, регулирующих специальную оценку условий </w:t>
      </w:r>
      <w:r>
        <w:t>труда.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Специальная оценка условий труда не может проводиться: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должностными лицами органов исполнительной власти, уполномоченных на осуществление государственного надзора (контроля) в установленной сфере деятельности, а также на проведение государстве</w:t>
      </w:r>
      <w:r>
        <w:t>нной экспертизы условий труда;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2) организациями, руководители и иные должностные лица которых являются учредителями (участниками) юридических лиц (работодателей) и на рабочих местах которых проводится специальная оценка условий труда, должностными лицами таких организаций, несущими отве</w:t>
      </w:r>
      <w:r>
        <w:t>тственность за организацию и проведение специальной оценки условий труда;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3) организациями, руководители и иные должностные лица которых состоят в близком родстве или свойстве (родители, супруги, дети, братья, сестры, а также братья, сестры, родители, дети</w:t>
      </w:r>
      <w:r>
        <w:t xml:space="preserve">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</w:t>
      </w:r>
      <w:r>
        <w:t>иальной оценки условий труда;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4) организациями в отношении юридических лиц (работодателей), на рабочих местах которых проводится специальная оценка условий труда и для которых такие организации являются учредителями (участниками), в отношении дочерних обще</w:t>
      </w:r>
      <w:r>
        <w:t>ств, филиалов и представительств указанных юридических лиц (работодателей), а также в отношении юридических лиц (работодателей), имеющих общих с такой организацией учредителей (участников);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5) экспертами, являющимися учредителями (участниками) юридических </w:t>
      </w:r>
      <w:r>
        <w:t>лиц (работодателей), на рабочих местах которых проводится специальная оценка условий труда, руководителями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6) э</w:t>
      </w:r>
      <w:r>
        <w:t>кспертами, которые состоят в близком родстве или свойстве (родители, супруги,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про</w:t>
      </w:r>
      <w:r>
        <w:t xml:space="preserve">водится специальная оценка условий труда, руководителями таких организаций, должностными лицами таких организаций, несущими </w:t>
      </w:r>
      <w:r>
        <w:lastRenderedPageBreak/>
        <w:t>ответственность за организацию и проведение специальной оценки условий труда.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3. Порядок и размер оплаты выполнения работ, оказания </w:t>
      </w:r>
      <w:r>
        <w:t>услуг организациями, проводящими специальную оценку условий труда, определяются гражданско-правовыми договорами и не могут зависеть от выполнения каких-либо требований работодателей и (или) их представителей в отношении результатов проведения специальной о</w:t>
      </w:r>
      <w:r>
        <w:t>ценки условий труда, не предусмотренных настоящим Федеральным законом.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4. Организации, проводящие специальную оценку условий труда, и их эксперты не вправе осуществлять действия, влекущие за собой возникновение конфликта интересов или создающие угрозу возн</w:t>
      </w:r>
      <w:r>
        <w:t>икновения такого конфликта (ситуации, при которых заинтересованность организации, проводящей специальную оценку условий труда, или ее эксперта влияет либо может повлиять на результаты проведения специальной оценки условий труда).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5. Нарушение организацией,</w:t>
      </w:r>
      <w:r>
        <w:t xml:space="preserve"> проводящей специальную оценку условий труда,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23.</w:t>
      </w:r>
      <w:r>
        <w:t xml:space="preserve"> Обеспечение исполнения обязательств организации, проводящей специальную оценку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Организация, проводящая специальную оценку условий труда, при ее проведении может обеспечивать исполнение своих обязательств, связанных с риском наступления имущ</w:t>
      </w:r>
      <w:r>
        <w:t>ественной ответственности, по обязательствам, возникающим вследствие причинения ущерба работодателям - заказчикам проведения специальной оценки условий труда, и (или) работникам, в отношении рабочих мест которых проводилась специальная оценка условий труда</w:t>
      </w:r>
      <w:r>
        <w:t>, и (или) иным лицам, путем заключения договора добровольного страхования такой ответственности.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24. Экспертиза качества специальной оценки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bookmarkStart w:id="44" w:name="Par408"/>
      <w:bookmarkEnd w:id="44"/>
      <w:r>
        <w:t>1. Экспертиза качества специальной оценки условий труда осуществляется органами и</w:t>
      </w:r>
      <w:r>
        <w:t>сполнительной власти субъектов Российской Федерации в области охраны труда в рамках государственной экспертизы условий труда, предусмотренной Трудовым кодексом Российской Федерации.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45" w:name="Par409"/>
      <w:bookmarkEnd w:id="45"/>
      <w:r>
        <w:t>2. Экспертиза качества специальной оценки условий труда осущес</w:t>
      </w:r>
      <w:r>
        <w:t>твляется: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1) по представлениям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</w:t>
      </w:r>
      <w:r>
        <w:t>рмы трудового права,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основании заявлений работников, профессиональных союзов, их объединений, иных уполномо</w:t>
      </w:r>
      <w:r>
        <w:t>ченных работниками представительных органов, а также работодателей, их объединений, страховщиков, организаций, проводивших специальную оценку условий труда;</w:t>
      </w:r>
    </w:p>
    <w:p w:rsidR="00000000" w:rsidRDefault="00CE3597">
      <w:pPr>
        <w:pStyle w:val="ConsPlusNormal"/>
        <w:jc w:val="both"/>
      </w:pPr>
      <w:r>
        <w:t>(в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46" w:name="Par412"/>
      <w:bookmarkEnd w:id="46"/>
      <w:r>
        <w:t>2) по поданным непосредственно в ор</w:t>
      </w:r>
      <w:r>
        <w:t xml:space="preserve">ган, уполномоченный на проведение экспертизы качества специальной оценки условий труда, в соответствии с </w:t>
      </w:r>
      <w:hyperlink w:anchor="Par408" w:tooltip="1.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й Трудовым кодексом Российской Федерации." w:history="1">
        <w:r>
          <w:rPr>
            <w:color w:val="0000FF"/>
          </w:rPr>
          <w:t>частью 1</w:t>
        </w:r>
      </w:hyperlink>
      <w:r>
        <w:t xml:space="preserve"> настоящей статьи заявлениям работников, профессиональных союзов, их объединений, иных уполномоченных работн</w:t>
      </w:r>
      <w:r>
        <w:t>иками представительных органов, а также работодателей, их объединений, страховщиков, организаций, проводивших специальную оценку условий труда.</w:t>
      </w:r>
    </w:p>
    <w:p w:rsidR="00000000" w:rsidRDefault="00CE3597">
      <w:pPr>
        <w:pStyle w:val="ConsPlusNormal"/>
        <w:jc w:val="both"/>
      </w:pPr>
      <w:r>
        <w:t>(в ред. Федерального закона от 01.05.2016 N 136-ФЗ)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3. Проведение экспертизы качества специальной оценки условий</w:t>
      </w:r>
      <w:r>
        <w:t xml:space="preserve"> труда по основанию, указанному в </w:t>
      </w:r>
      <w:hyperlink w:anchor="Par412" w:tooltip="2) по поданным непосредственно в орган, уполномоченный на проведение экспертизы качества специальной оценки условий труда, в соответствии с частью 1 настоящей статьи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изаций, проводивших специальную оценку условий труда." w:history="1">
        <w:r>
          <w:rPr>
            <w:color w:val="0000FF"/>
          </w:rPr>
          <w:t>пункте 2 части 2</w:t>
        </w:r>
      </w:hyperlink>
      <w:r>
        <w:t xml:space="preserve"> настоящей статьи, осуществляется </w:t>
      </w:r>
      <w:r>
        <w:t>на платной основе за счет средств заявителя.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</w:t>
      </w:r>
      <w:r>
        <w:t>нительной власти.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4. Разногласия по вопросам проведения экспертизы качества специальной оценки условий труда, </w:t>
      </w:r>
      <w:r>
        <w:lastRenderedPageBreak/>
        <w:t xml:space="preserve">несогласие заявителей, указанных в </w:t>
      </w:r>
      <w:hyperlink w:anchor="Par409" w:tooltip="2. Экспертиза качества специальной оценки условий труда осуществляется:" w:history="1">
        <w:r>
          <w:rPr>
            <w:color w:val="0000FF"/>
          </w:rPr>
          <w:t>части 2</w:t>
        </w:r>
      </w:hyperlink>
      <w:r>
        <w:t xml:space="preserve"> нас</w:t>
      </w:r>
      <w:r>
        <w:t>тоящей статьи, с результатами экспертизы качества специальной оценки условий труда рассматриваются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</w:t>
      </w:r>
      <w:r>
        <w:t>фере труда, с учетом требований Федерального закона от 27 июля 2010 года N 210-ФЗ "Об организации предоставления государственных и муниципальных услуг".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5. Порядок проведения экспертизы качества специальной оценки условий труда и порядок рассмотрения разно</w:t>
      </w:r>
      <w:r>
        <w:t>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6. Результаты экспертизы качества специальной оценки условий труда подлежат передаче в информационн</w:t>
      </w:r>
      <w:r>
        <w:t xml:space="preserve">ую систему учета в порядке, установленном </w:t>
      </w:r>
      <w:hyperlink w:anchor="Par328" w:tooltip="3. Организация, проводящая специальную оценку условий труда, в течение десяти рабочих дней со дня утверждения отчета о ее проведении передает в информационную систему учета в форме электронного документа, подписанного квалифицированной электронной подписью, сведения, предусмотренные частью 2 настоящей статьи." w:history="1">
        <w:r>
          <w:rPr>
            <w:color w:val="0000FF"/>
          </w:rPr>
          <w:t>частью 3 статьи 18</w:t>
        </w:r>
      </w:hyperlink>
      <w:r>
        <w:t xml:space="preserve"> настоящего Федерального закона. Обязанность по передаче результатов экспертизы качества специальной оценки услов</w:t>
      </w:r>
      <w:r>
        <w:t>ий труда возлагается на орган, уполномоченный на проведение экспертизы качества специальной оценки условий труда.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jc w:val="center"/>
        <w:outlineLvl w:val="0"/>
      </w:pPr>
      <w:r>
        <w:t>Глава 4. ЗАКЛЮЧИТЕЛЬНЫЕ ПОЛОЖЕНИЯ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25. Государственный контроль (надзор) и профсоюзный контроль за соблюдением требований настоящего Федерального закона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1. Государственный контроль (надзор) за соблюдением требований настоящего Федерального закона осуществляется федеральным органом и</w:t>
      </w:r>
      <w:r>
        <w:t>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Трудовы</w:t>
      </w:r>
      <w:r>
        <w:t>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Профсоюзный контроль за соблюдением требований настоящего Федерального закона осуществляется инспекциями труда соответствующих про</w:t>
      </w:r>
      <w:r>
        <w:t>фессиональных союзов в порядке, установленном трудовым законодательством и законодательством Российской Федерации о профессиональных союзах, их правах и гарантиях деятельности.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bookmarkStart w:id="47" w:name="Par426"/>
      <w:bookmarkEnd w:id="47"/>
      <w:r>
        <w:t>Статья 26. Рассмотрение разногласий по вопросам проведения специал</w:t>
      </w:r>
      <w:r>
        <w:t>ьной оценки условий труда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>1. Разногласия по вопросам проведения специальной оценки условий труда, несогласие работника с результатами проведения специальной оценки условий труда на его рабочем месте, а также жалобы работодателя на действия (бездействие) о</w:t>
      </w:r>
      <w:r>
        <w:t>рганизации, проводящей специальную оценку условий труда, рассматриваются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</w:t>
      </w:r>
      <w:r>
        <w:t>ов, содержащих нормы трудового права, и его территориальными органами, решения которых могут быть обжалованы в судебном порядке.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2. Работодатель, работник, выборный орган первичной профсоюзной организации или иной представительный орган работников вправе о</w:t>
      </w:r>
      <w:r>
        <w:t>бжаловать результаты проведения специальной оценки условий труда в судебном порядке.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27. Переходные положения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bookmarkStart w:id="48" w:name="Par433"/>
      <w:bookmarkEnd w:id="48"/>
      <w:r>
        <w:t xml:space="preserve">1. Организации, аккредитованные в порядке, действовавшем до дня вступления в силу настоящего Федерального закона, в качестве </w:t>
      </w:r>
      <w:r>
        <w:t>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</w:t>
      </w:r>
      <w:r>
        <w:t>ьных лабораторий (центров) этих организаций, но не позднее чем до 31 декабря 2018 года включительно. До дня вступления в силу федерального закона об аккредитации в национальной системе аккредитации аккредитация испытательных лабораторий (центров) осуществл</w:t>
      </w:r>
      <w:r>
        <w:t>яется в соответствии с законодательством Российской Федерации о техническом регулировании.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49" w:name="Par434"/>
      <w:bookmarkEnd w:id="49"/>
      <w:r>
        <w:lastRenderedPageBreak/>
        <w:t>2. Организации, которые аккредитованы в порядке, действовавшем до дня вступления в силу настоящего Федерального закона, в качестве организаций, оказывающ</w:t>
      </w:r>
      <w:r>
        <w:t xml:space="preserve">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 труда без учета требований, </w:t>
      </w:r>
      <w:r>
        <w:t xml:space="preserve">установленных </w:t>
      </w:r>
      <w:hyperlink w:anchor="Par344" w:tooltip="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" w:history="1">
        <w:r>
          <w:rPr>
            <w:color w:val="0000FF"/>
          </w:rPr>
          <w:t>пунктом 2 части 1 статьи 19</w:t>
        </w:r>
      </w:hyperlink>
      <w:r>
        <w:t xml:space="preserve"> настоящего Федерального закона, до 31 декабря 2014 года включительно.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50" w:name="Par435"/>
      <w:bookmarkEnd w:id="50"/>
      <w:r>
        <w:t>3. Обяза</w:t>
      </w:r>
      <w:r>
        <w:t xml:space="preserve">нности экспертов организаций, указанных в </w:t>
      </w:r>
      <w:hyperlink w:anchor="Par433" w:tooltip="1. 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..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34" w:tooltip="2. Организации, которые аккред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пунктом 2 части 1 статьи 19 настоящего Федерального закона, до 31 декабря 2014 года вк..." w:history="1">
        <w:r>
          <w:rPr>
            <w:color w:val="0000FF"/>
          </w:rPr>
          <w:t>2</w:t>
        </w:r>
      </w:hyperlink>
      <w:r>
        <w:t xml:space="preserve"> настоящей статьи, вправе выполнять лица, работающие в этих организациях по трудовому договору и допущенные в порядке, установленном законодател</w:t>
      </w:r>
      <w:r>
        <w:t xml:space="preserve">ьством Российской Федерации о техническом регулировании, к работе в испытательных лабораториях (центрах), по состоянию на день вступления в силу настоящего Федерального закона, но не позднее сроков, установленных </w:t>
      </w:r>
      <w:hyperlink w:anchor="Par433" w:tooltip="1. 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34" w:tooltip="2. Организации, которые аккред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пунктом 2 части 1 статьи 19 настоящего Федерального закона, до 31 декабря 2014 года вк...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>4. В случае, если до дня вступления в силу настоящего Федерального закона в отношении рабочих мест была проведена аттестация рабочих мест по условиям труда, специальная оценка условий труда в отношении таких р</w:t>
      </w:r>
      <w:r>
        <w:t xml:space="preserve">абочих мест может не проводиться в течение пяти лет со дня завершения данной аттестации, за исключением случаев возникновения обстоятельств, указанных в </w:t>
      </w:r>
      <w:hyperlink w:anchor="Par277" w:tooltip="1. Внеплановая специальная оценка условий труда должна проводиться в следующих случаях:" w:history="1">
        <w:r>
          <w:rPr>
            <w:color w:val="0000FF"/>
          </w:rPr>
          <w:t>части 1 статьи 17</w:t>
        </w:r>
      </w:hyperlink>
      <w:r>
        <w:t xml:space="preserve"> настоящего Федерального закона. При этом для целей, определенных </w:t>
      </w:r>
      <w:hyperlink w:anchor="Par81" w:tooltip="Статья 7. Применение результатов проведения специальной оценки условий труда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используются р</w:t>
      </w:r>
      <w:r>
        <w:t xml:space="preserve">езультаты данной аттестации, проведенной в соответствии с действовавшим до дня вступления в силу настоящего Федерального закона порядком. Работодатель вправе провести специальную оценку условий труда в порядке, установленном настоящим Федеральным законом, </w:t>
      </w:r>
      <w:r>
        <w:t>до истечения срока действия имеющихся результатов аттестации рабочих мест по условиям труда.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51" w:name="Par437"/>
      <w:bookmarkEnd w:id="51"/>
      <w:r>
        <w:t xml:space="preserve">5. В отношении рабочих мест, указанных в </w:t>
      </w:r>
      <w:hyperlink w:anchor="Par122" w:tooltip="7.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, специальная оцен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..." w:history="1">
        <w:r>
          <w:rPr>
            <w:color w:val="0000FF"/>
          </w:rPr>
          <w:t>части 7 статьи 9</w:t>
        </w:r>
      </w:hyperlink>
      <w:r>
        <w:t xml:space="preserve"> настоящего Федерального закона, специальная оценка условий труда</w:t>
      </w:r>
      <w:r>
        <w:t xml:space="preserve"> проводится в общем порядке, предусмотренном настоящим Федеральным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</w:t>
      </w:r>
      <w:r>
        <w:t>их местах.</w:t>
      </w:r>
    </w:p>
    <w:p w:rsidR="00000000" w:rsidRDefault="00CE3597">
      <w:pPr>
        <w:pStyle w:val="ConsPlusNormal"/>
        <w:spacing w:before="200"/>
        <w:ind w:firstLine="540"/>
        <w:jc w:val="both"/>
      </w:pPr>
      <w:bookmarkStart w:id="52" w:name="Par438"/>
      <w:bookmarkEnd w:id="52"/>
      <w:r>
        <w:t xml:space="preserve">6. В отношении рабочих мест, не указанных в </w:t>
      </w:r>
      <w:hyperlink w:anchor="Par138" w:tooltip="6. Идентификация потенциально вредных и (или) опасных производственных факторов не осуществляется в отношении:" w:history="1">
        <w:r>
          <w:rPr>
            <w:color w:val="0000FF"/>
          </w:rPr>
          <w:t>части 6 статьи 10</w:t>
        </w:r>
      </w:hyperlink>
      <w:r>
        <w:t xml:space="preserve"> настоящего Федерального закона, </w:t>
      </w:r>
      <w:r>
        <w:t>специальная оценка условий труда может проводиться поэтапно и должна быть завершена не позднее чем 31 декабря 2018 года.</w:t>
      </w:r>
    </w:p>
    <w:p w:rsidR="00000000" w:rsidRDefault="00CE35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E359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t>КонсультантПлюс: примечание.</w:t>
            </w:r>
          </w:p>
          <w:p w:rsidR="00000000" w:rsidRPr="00CE3597" w:rsidRDefault="00CE3597">
            <w:pPr>
              <w:pStyle w:val="ConsPlusNormal"/>
              <w:jc w:val="both"/>
              <w:rPr>
                <w:color w:val="392C69"/>
              </w:rPr>
            </w:pPr>
            <w:r w:rsidRPr="00CE3597">
              <w:rPr>
                <w:color w:val="392C69"/>
              </w:rPr>
              <w:t>Ч. 7 ст. 27 распространяется на правоотношения, возникшие с 01.01.2014, и применяется до 01.01.2021 (ФЗ от 01.05.2016 N 136-ФЗ).</w:t>
            </w:r>
          </w:p>
        </w:tc>
      </w:tr>
    </w:tbl>
    <w:p w:rsidR="00000000" w:rsidRDefault="00CE3597">
      <w:pPr>
        <w:pStyle w:val="ConsPlusNormal"/>
        <w:spacing w:before="200"/>
        <w:ind w:firstLine="540"/>
        <w:jc w:val="both"/>
      </w:pPr>
      <w:bookmarkStart w:id="53" w:name="Par441"/>
      <w:bookmarkEnd w:id="53"/>
      <w:r>
        <w:t>7. 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</w:t>
      </w:r>
      <w:r>
        <w:t>дерального закона от 26 июня 2008 года N 102-ФЗ "Об обеспечении единства измерений",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сфере</w:t>
      </w:r>
      <w:r>
        <w:t xml:space="preserve"> технического регулирования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</w:t>
      </w:r>
      <w:r>
        <w:t>аттестации. Аттестация указанных в настоящей части методик (методов) измерений должна быть завершена не позднее 31 декабря 2020 года.</w:t>
      </w:r>
    </w:p>
    <w:p w:rsidR="00000000" w:rsidRDefault="00CE3597">
      <w:pPr>
        <w:pStyle w:val="ConsPlusNormal"/>
        <w:jc w:val="both"/>
      </w:pPr>
      <w:r>
        <w:t>(часть 7 введена Федеральным законом от 01.05.2016 N 136-ФЗ)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Title"/>
        <w:ind w:firstLine="540"/>
        <w:jc w:val="both"/>
        <w:outlineLvl w:val="1"/>
      </w:pPr>
      <w:r>
        <w:t>Статья 28. Порядок вступления в силу настоящего Федерального</w:t>
      </w:r>
      <w:r>
        <w:t xml:space="preserve"> закона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2014 года, за исключением </w:t>
      </w:r>
      <w:hyperlink w:anchor="Par293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статьи 18</w:t>
        </w:r>
      </w:hyperlink>
      <w:r>
        <w:t xml:space="preserve"> н</w:t>
      </w:r>
      <w:r>
        <w:t>астоящего Федерального закона.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2. </w:t>
      </w:r>
      <w:hyperlink w:anchor="Par293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Статья 18</w:t>
        </w:r>
      </w:hyperlink>
      <w:r>
        <w:t xml:space="preserve"> настоящего Федерального закона вступает в силу с 1 января 20</w:t>
      </w:r>
      <w:r>
        <w:t>16 года.</w:t>
      </w:r>
    </w:p>
    <w:p w:rsidR="00000000" w:rsidRDefault="00CE3597">
      <w:pPr>
        <w:pStyle w:val="ConsPlusNormal"/>
        <w:spacing w:before="200"/>
        <w:ind w:firstLine="540"/>
        <w:jc w:val="both"/>
      </w:pPr>
      <w:r>
        <w:t xml:space="preserve">3. До 1 января 2016 года сведения, указанные в </w:t>
      </w:r>
      <w:hyperlink w:anchor="Par293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статье 18</w:t>
        </w:r>
      </w:hyperlink>
      <w:r>
        <w:t xml:space="preserve"> настоящего Федерального закона, </w:t>
      </w:r>
      <w:r>
        <w:lastRenderedPageBreak/>
        <w:t>переда</w:t>
      </w:r>
      <w:r>
        <w:t>ются в федеральный орган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порядке, установленном федер</w:t>
      </w:r>
      <w:r>
        <w:t>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jc w:val="right"/>
      </w:pPr>
      <w:r>
        <w:t>Президент</w:t>
      </w:r>
    </w:p>
    <w:p w:rsidR="00000000" w:rsidRDefault="00CE3597">
      <w:pPr>
        <w:pStyle w:val="ConsPlusNormal"/>
        <w:jc w:val="right"/>
      </w:pPr>
      <w:r>
        <w:t>Российской Федерации</w:t>
      </w:r>
    </w:p>
    <w:p w:rsidR="00000000" w:rsidRDefault="00CE3597">
      <w:pPr>
        <w:pStyle w:val="ConsPlusNormal"/>
        <w:jc w:val="right"/>
      </w:pPr>
      <w:r>
        <w:t>В.ПУТИН</w:t>
      </w:r>
    </w:p>
    <w:p w:rsidR="00000000" w:rsidRDefault="00CE3597">
      <w:pPr>
        <w:pStyle w:val="ConsPlusNormal"/>
      </w:pPr>
      <w:r>
        <w:t>Москва, Кремль</w:t>
      </w:r>
    </w:p>
    <w:p w:rsidR="00000000" w:rsidRDefault="00CE3597">
      <w:pPr>
        <w:pStyle w:val="ConsPlusNormal"/>
        <w:spacing w:before="200"/>
      </w:pPr>
      <w:r>
        <w:t>28 декабря 2013 года</w:t>
      </w:r>
    </w:p>
    <w:p w:rsidR="00000000" w:rsidRDefault="00CE3597">
      <w:pPr>
        <w:pStyle w:val="ConsPlusNormal"/>
        <w:spacing w:before="200"/>
      </w:pPr>
      <w:r>
        <w:t>N 426-ФЗ</w:t>
      </w:r>
    </w:p>
    <w:p w:rsidR="00000000" w:rsidRDefault="00CE3597">
      <w:pPr>
        <w:pStyle w:val="ConsPlusNormal"/>
        <w:ind w:firstLine="540"/>
        <w:jc w:val="both"/>
      </w:pPr>
    </w:p>
    <w:p w:rsidR="00000000" w:rsidRDefault="00CE3597">
      <w:pPr>
        <w:pStyle w:val="ConsPlusNormal"/>
        <w:ind w:firstLine="540"/>
        <w:jc w:val="both"/>
      </w:pPr>
    </w:p>
    <w:p w:rsidR="00CE3597" w:rsidRDefault="00CE35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3597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97" w:rsidRDefault="00CE3597">
      <w:pPr>
        <w:spacing w:after="0" w:line="240" w:lineRule="auto"/>
      </w:pPr>
      <w:r>
        <w:separator/>
      </w:r>
    </w:p>
  </w:endnote>
  <w:endnote w:type="continuationSeparator" w:id="0">
    <w:p w:rsidR="00CE3597" w:rsidRDefault="00CE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35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E359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3597" w:rsidRDefault="00CE359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E359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E359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3597" w:rsidRDefault="00CE359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E359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3597" w:rsidRDefault="00CE3597">
          <w:pPr>
            <w:pStyle w:val="ConsPlusNormal"/>
            <w:jc w:val="right"/>
          </w:pPr>
          <w:r w:rsidRPr="00CE3597">
            <w:t xml:space="preserve">Страница </w:t>
          </w:r>
          <w:r w:rsidRPr="00CE3597">
            <w:fldChar w:fldCharType="begin"/>
          </w:r>
          <w:r w:rsidRPr="00CE3597">
            <w:instrText>\PAGE</w:instrText>
          </w:r>
          <w:r w:rsidR="00280A86" w:rsidRPr="00CE3597">
            <w:fldChar w:fldCharType="separate"/>
          </w:r>
          <w:r w:rsidR="00280A86" w:rsidRPr="00CE3597">
            <w:rPr>
              <w:noProof/>
            </w:rPr>
            <w:t>26</w:t>
          </w:r>
          <w:r w:rsidRPr="00CE3597">
            <w:fldChar w:fldCharType="end"/>
          </w:r>
          <w:r w:rsidRPr="00CE3597">
            <w:t xml:space="preserve"> из </w:t>
          </w:r>
          <w:r w:rsidRPr="00CE3597">
            <w:fldChar w:fldCharType="begin"/>
          </w:r>
          <w:r w:rsidRPr="00CE3597">
            <w:instrText>\NUMPAGES</w:instrText>
          </w:r>
          <w:r w:rsidR="00280A86" w:rsidRPr="00CE3597">
            <w:fldChar w:fldCharType="separate"/>
          </w:r>
          <w:r w:rsidR="00280A86" w:rsidRPr="00CE3597">
            <w:rPr>
              <w:noProof/>
            </w:rPr>
            <w:t>26</w:t>
          </w:r>
          <w:r w:rsidRPr="00CE3597">
            <w:fldChar w:fldCharType="end"/>
          </w:r>
        </w:p>
      </w:tc>
    </w:tr>
  </w:tbl>
  <w:p w:rsidR="00000000" w:rsidRDefault="00CE35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97" w:rsidRDefault="00CE3597">
      <w:pPr>
        <w:spacing w:after="0" w:line="240" w:lineRule="auto"/>
      </w:pPr>
      <w:r>
        <w:separator/>
      </w:r>
    </w:p>
  </w:footnote>
  <w:footnote w:type="continuationSeparator" w:id="0">
    <w:p w:rsidR="00CE3597" w:rsidRDefault="00CE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E359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3597" w:rsidRDefault="00CE3597">
          <w:pPr>
            <w:pStyle w:val="ConsPlusNormal"/>
            <w:rPr>
              <w:sz w:val="16"/>
              <w:szCs w:val="16"/>
            </w:rPr>
          </w:pPr>
          <w:r w:rsidRPr="00CE3597">
            <w:rPr>
              <w:sz w:val="16"/>
              <w:szCs w:val="16"/>
            </w:rPr>
            <w:t>Федеральный закон от 28.12.2013 N 426-ФЗ</w:t>
          </w:r>
          <w:r w:rsidRPr="00CE3597">
            <w:rPr>
              <w:sz w:val="16"/>
              <w:szCs w:val="16"/>
            </w:rPr>
            <w:br/>
            <w:t>(ред. от 01.05.2016)</w:t>
          </w:r>
          <w:r w:rsidRPr="00CE3597">
            <w:rPr>
              <w:sz w:val="16"/>
              <w:szCs w:val="16"/>
            </w:rPr>
            <w:br/>
            <w:t>"О с</w:t>
          </w:r>
          <w:r w:rsidRPr="00CE3597">
            <w:rPr>
              <w:sz w:val="16"/>
              <w:szCs w:val="16"/>
            </w:rPr>
            <w:t>пециальной оценке условий труда"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3597" w:rsidRDefault="00CE359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CE3597" w:rsidRDefault="00CE359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3597" w:rsidRDefault="00CE3597">
          <w:pPr>
            <w:pStyle w:val="ConsPlusNormal"/>
            <w:jc w:val="right"/>
            <w:rPr>
              <w:sz w:val="16"/>
              <w:szCs w:val="16"/>
            </w:rPr>
          </w:pPr>
          <w:r w:rsidRPr="00CE359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E359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E3597">
            <w:rPr>
              <w:sz w:val="18"/>
              <w:szCs w:val="18"/>
            </w:rPr>
            <w:br/>
          </w:r>
          <w:r w:rsidRPr="00CE3597">
            <w:rPr>
              <w:sz w:val="16"/>
              <w:szCs w:val="16"/>
            </w:rPr>
            <w:t>Дата сохранения: 28.03.2018</w:t>
          </w:r>
        </w:p>
      </w:tc>
    </w:tr>
  </w:tbl>
  <w:p w:rsidR="00000000" w:rsidRDefault="00CE35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35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A86"/>
    <w:rsid w:val="00280A86"/>
    <w:rsid w:val="00C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15686</Words>
  <Characters>89414</Characters>
  <Application>Microsoft Office Word</Application>
  <DocSecurity>2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28.12.2013 N 426-ФЗ(ред. от 01.05.2016)"О специальной оценке условий труда"</vt:lpstr>
    </vt:vector>
  </TitlesOfParts>
  <Company>КонсультантПлюс Версия 4017.00.22</Company>
  <LinksUpToDate>false</LinksUpToDate>
  <CharactersWithSpaces>104891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426-ФЗ(ред. от 01.05.2016)"О специальной оценке условий труда"</dc:title>
  <dc:creator>TiT</dc:creator>
  <cp:lastModifiedBy>TiT</cp:lastModifiedBy>
  <cp:revision>2</cp:revision>
  <dcterms:created xsi:type="dcterms:W3CDTF">2018-12-27T12:35:00Z</dcterms:created>
  <dcterms:modified xsi:type="dcterms:W3CDTF">2018-12-27T12:35:00Z</dcterms:modified>
</cp:coreProperties>
</file>