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F6638">
      <w:pPr>
        <w:pStyle w:val="1"/>
      </w:pPr>
      <w:r>
        <w:fldChar w:fldCharType="begin"/>
      </w:r>
      <w:r>
        <w:instrText>HYPERLINK "http://mobileonline.garant.ru/document?id=6046519&amp;sub=0"</w:instrText>
      </w:r>
      <w:r>
        <w:fldChar w:fldCharType="separate"/>
      </w:r>
      <w:r>
        <w:rPr>
          <w:rStyle w:val="a4"/>
          <w:b w:val="0"/>
          <w:bCs w:val="0"/>
        </w:rPr>
        <w:t>Приказ Минэнерго РФ от 30 июня 2003 г. N 261 "Об утверждении Инструкции по применению и испытанию средств з</w:t>
      </w:r>
      <w:r>
        <w:rPr>
          <w:rStyle w:val="a4"/>
          <w:b w:val="0"/>
          <w:bCs w:val="0"/>
        </w:rPr>
        <w:t>ащиты, используемых в электроустановках"</w:t>
      </w:r>
      <w:r>
        <w:fldChar w:fldCharType="end"/>
      </w:r>
    </w:p>
    <w:p w:rsidR="00000000" w:rsidRDefault="00FF6638">
      <w:pPr>
        <w:pStyle w:val="1"/>
      </w:pPr>
      <w:r>
        <w:t>Приказ Минэнерго РФ от 30 июня 2003 г. N 261</w:t>
      </w:r>
      <w:r>
        <w:br/>
        <w:t>"Об утверждении Инструкции по применению и испытанию средств защиты, используемых в электроустановках"</w:t>
      </w:r>
    </w:p>
    <w:p w:rsidR="00000000" w:rsidRDefault="00FF6638"/>
    <w:p w:rsidR="00000000" w:rsidRDefault="00FF6638">
      <w:r>
        <w:t>Приказываю:</w:t>
      </w:r>
    </w:p>
    <w:p w:rsidR="00000000" w:rsidRDefault="00FF6638">
      <w:bookmarkStart w:id="1" w:name="sub_11"/>
      <w:r>
        <w:t xml:space="preserve">Утвердить прилагаемую </w:t>
      </w:r>
      <w:hyperlink w:anchor="sub_100000" w:history="1">
        <w:r>
          <w:rPr>
            <w:rStyle w:val="a4"/>
          </w:rPr>
          <w:t>Инструкцию</w:t>
        </w:r>
      </w:hyperlink>
      <w:r>
        <w:t xml:space="preserve"> по применению и испытанию средств защиты, используемых в электроустановках.</w:t>
      </w:r>
    </w:p>
    <w:bookmarkEnd w:id="1"/>
    <w:p w:rsidR="00000000" w:rsidRDefault="00FF663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9"/>
            </w:pPr>
            <w:r w:rsidRPr="00FF6638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И.Х. Юсуфов</w:t>
            </w:r>
          </w:p>
        </w:tc>
      </w:tr>
    </w:tbl>
    <w:p w:rsidR="00000000" w:rsidRDefault="00FF6638"/>
    <w:p w:rsidR="00000000" w:rsidRDefault="00FF6638">
      <w:pPr>
        <w:pStyle w:val="1"/>
      </w:pPr>
      <w:bookmarkStart w:id="2" w:name="sub_100000"/>
      <w:r>
        <w:t>Инструкция</w:t>
      </w:r>
      <w:r>
        <w:br/>
        <w:t>по применению и испытанию средств защиты, используемых в электроустановках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</w:t>
        </w:r>
        <w:r>
          <w:rPr>
            <w:rStyle w:val="a4"/>
            <w:b w:val="0"/>
            <w:bCs w:val="0"/>
          </w:rPr>
          <w:t>риказом</w:t>
        </w:r>
      </w:hyperlink>
      <w:r>
        <w:t xml:space="preserve"> Минэнерго РФ от 30 июня 2003 г. N 261)</w:t>
      </w:r>
    </w:p>
    <w:bookmarkEnd w:id="2"/>
    <w:p w:rsidR="00000000" w:rsidRDefault="00FF663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6638">
      <w:pPr>
        <w:pStyle w:val="a6"/>
      </w:pPr>
      <w:r>
        <w:t xml:space="preserve">О применении настоящей Инструкции см. </w:t>
      </w:r>
      <w:hyperlink r:id="rId7" w:history="1">
        <w:r>
          <w:rPr>
            <w:rStyle w:val="a4"/>
          </w:rPr>
          <w:t>письмо</w:t>
        </w:r>
      </w:hyperlink>
      <w:r>
        <w:t xml:space="preserve"> Минэнерго РФ от 17 июля 2003 г. N 32-01-08/77</w:t>
      </w:r>
    </w:p>
    <w:p w:rsidR="00000000" w:rsidRDefault="00FF6638">
      <w:pPr>
        <w:pStyle w:val="a6"/>
      </w:pPr>
    </w:p>
    <w:p w:rsidR="00000000" w:rsidRDefault="00FF6638">
      <w:pPr>
        <w:pStyle w:val="1"/>
      </w:pPr>
      <w:bookmarkStart w:id="3" w:name="sub_1"/>
      <w:r>
        <w:t>Предисловие</w:t>
      </w:r>
    </w:p>
    <w:bookmarkEnd w:id="3"/>
    <w:p w:rsidR="00000000" w:rsidRDefault="00FF6638"/>
    <w:p w:rsidR="00000000" w:rsidRDefault="00FF6638">
      <w:r>
        <w:t>В н</w:t>
      </w:r>
      <w:r>
        <w:t>астоящее издание "Инструкции по применению и испытанию средств защиты, используемых в электроустановках" (далее - Инструкция) внесены изменения и дополнения, учитывающие процесс внедрения современных средств защиты, изменяющиеся требования стандартов на ко</w:t>
      </w:r>
      <w:r>
        <w:t>нкретные виды средств защиты, а также результаты анализа опыта их эксплуатации и испытаний.</w:t>
      </w:r>
    </w:p>
    <w:p w:rsidR="00000000" w:rsidRDefault="00FF6638">
      <w:r>
        <w:t>Переработаны разделы, посвященные конкретным средствам защиты с учетом обновления номенклатуры выпускаемых изделий. В частности, значительные изменения внесены в ра</w:t>
      </w:r>
      <w:r>
        <w:t>зделы, посвященные указателям и сигнализаторам напряжения, откорректированы нормы электрических испытаний рабочих частей указателей.</w:t>
      </w:r>
    </w:p>
    <w:p w:rsidR="00000000" w:rsidRDefault="00FF6638">
      <w:r>
        <w:t xml:space="preserve">Существенно переработан </w:t>
      </w:r>
      <w:hyperlink r:id="rId8" w:history="1">
        <w:r>
          <w:rPr>
            <w:rStyle w:val="a4"/>
          </w:rPr>
          <w:t>раздел</w:t>
        </w:r>
      </w:hyperlink>
      <w:r>
        <w:t xml:space="preserve"> "Заземления переносны</w:t>
      </w:r>
      <w:r>
        <w:t>е". Требования к проводам переносных заземлений и методика выбора их сечений в эксплуатации уточнены и приближены к требованиям европейских государств и приведены в соответствие с действующими стандартами России. Уточнен ряд требований к штангам переносных</w:t>
      </w:r>
      <w:r>
        <w:t xml:space="preserve"> заземлений в связи с тенденцией использования в распределительных электросетях методов установки заземлений без подъема персонала на опоры воздушных линий электропередачи.</w:t>
      </w:r>
    </w:p>
    <w:p w:rsidR="00000000" w:rsidRDefault="00FF6638">
      <w:r>
        <w:t>В перечень средств защиты включены комплекты для защиты от электрической дуги, расш</w:t>
      </w:r>
      <w:r>
        <w:t>ирена номенклатура средств защиты лица и глаз, органов дыхания, введены стационарные сигнализаторы напряжения, лестницы приставные и стремянки изолирующие стеклопластиковые. В то же время из перечня исключен ряд изделий, не нашедших широкого применения (ук</w:t>
      </w:r>
      <w:r>
        <w:t>азатель повреждения кабелей, устройство определения разности напряжений в транзите).</w:t>
      </w:r>
    </w:p>
    <w:p w:rsidR="00000000" w:rsidRDefault="00FF6638">
      <w:r>
        <w:t>Порядок построения и изложения Инструкции по возможности сохранен по 9 изд. "</w:t>
      </w:r>
      <w:hyperlink r:id="rId9" w:history="1">
        <w:r>
          <w:rPr>
            <w:rStyle w:val="a4"/>
          </w:rPr>
          <w:t>Правил</w:t>
        </w:r>
      </w:hyperlink>
      <w:r>
        <w:t xml:space="preserve"> применения и испыта</w:t>
      </w:r>
      <w:r>
        <w:t>ния средств защиты, используемых в электроустановках, технические требования к ним", за исключением того, что все нормы и сроки эксплуатационных электрических испытаний из основного текста исключены, а приводятся только в приложениях.</w:t>
      </w:r>
    </w:p>
    <w:p w:rsidR="00000000" w:rsidRDefault="00FF6638">
      <w:r>
        <w:t>Перечень приложений в</w:t>
      </w:r>
      <w:r>
        <w:t xml:space="preserve"> целом сокращен, однако при этом дополнен перечнем </w:t>
      </w:r>
      <w:r>
        <w:lastRenderedPageBreak/>
        <w:t>использованных при составлении Инструкции нормативных документов и государственных стандартов.</w:t>
      </w:r>
    </w:p>
    <w:p w:rsidR="00000000" w:rsidRDefault="00FF6638">
      <w:r>
        <w:t>С выходом настоящего издания Инструкции утрачивает силу 9-е издание "</w:t>
      </w:r>
      <w:hyperlink r:id="rId10" w:history="1">
        <w:r>
          <w:rPr>
            <w:rStyle w:val="a4"/>
          </w:rPr>
          <w:t>Правил</w:t>
        </w:r>
      </w:hyperlink>
      <w:r>
        <w:t xml:space="preserve"> применения и испытания средств защиты, используемых в электроустановках, технические требования к ним" (М.: Главгосэнергонадзор, 1993).</w:t>
      </w:r>
    </w:p>
    <w:p w:rsidR="00000000" w:rsidRDefault="00FF6638">
      <w:r>
        <w:t>Инструкция разработана ООО "Электротехника&amp;Композиты" (Электроком R), СКТБ ВКТ - филиа</w:t>
      </w:r>
      <w:r>
        <w:t>лом ОАО "Мосэнерго" при активном участии специалистов Госэнергонадзора Министерства энергетики Российской Федерации, департамента генеральной инспекции по эксплуатации электростанций и сетей РАО "ЕЭС России". При разработке были учтены многочисленные замеч</w:t>
      </w:r>
      <w:r>
        <w:t>ания и предложения пользователей Инструкции.</w:t>
      </w:r>
    </w:p>
    <w:p w:rsidR="00000000" w:rsidRDefault="00FF6638">
      <w:r>
        <w:t>Все замечания и предложения по настоящему изданию Инструкции следует направлять в Госэнергонадзор Министерства энергетики Российской Федерации (103074, г.Москва, Китайгородский пр., д.7), Департамент генеральной</w:t>
      </w:r>
      <w:r>
        <w:t xml:space="preserve"> инспекции по эксплуатации электростанций и сетей РАО "ЕЭС России" (г.Москва, е-mail: otb@rao.elektra.ru, osipov@rao.elektra.ru) или непосредственно разработчикам: СКТБ ВКТ Мосэнерго, (115432, г.Москва, 2-й Кожуховский пр. д.29), ООО "Электротехника&amp;Композ</w:t>
      </w:r>
      <w:r>
        <w:t>иты" (111250, г.Москва, Авиамоторная, 53, elektroc@ropnet.ru).</w:t>
      </w:r>
    </w:p>
    <w:p w:rsidR="00000000" w:rsidRDefault="00FF6638"/>
    <w:p w:rsidR="00000000" w:rsidRDefault="00FF6638">
      <w:pPr>
        <w:pStyle w:val="1"/>
      </w:pPr>
      <w:bookmarkStart w:id="4" w:name="sub_100"/>
      <w:r>
        <w:t>1. Общие положения</w:t>
      </w:r>
    </w:p>
    <w:bookmarkEnd w:id="4"/>
    <w:p w:rsidR="00000000" w:rsidRDefault="00FF6638"/>
    <w:p w:rsidR="00000000" w:rsidRDefault="00FF6638">
      <w:pPr>
        <w:pStyle w:val="1"/>
      </w:pPr>
      <w:bookmarkStart w:id="5" w:name="sub_110"/>
      <w:r>
        <w:t>1.1. Назначение и область применения инструкции</w:t>
      </w:r>
    </w:p>
    <w:bookmarkEnd w:id="5"/>
    <w:p w:rsidR="00000000" w:rsidRDefault="00FF6638"/>
    <w:p w:rsidR="00000000" w:rsidRDefault="00FF6638">
      <w:bookmarkStart w:id="6" w:name="sub_111"/>
      <w:r>
        <w:t>1.1.1. Настоящая Инструкция распространяется на средства защиты, используемые в электроустановках организаций, независимо от форм собственности и организационно-правовых форм, индивидуальных предпринимателей, а также граждан - владельцев электроустановок н</w:t>
      </w:r>
      <w:r>
        <w:t>апряжением выше 1000 В и устанавливает классификацию и перечень средств защиты, объем, методики и нормы испытаний, порядок пользования ими и содержания их, а также нормы комплектования средствами защиты электроустановок и производственных бригад.</w:t>
      </w:r>
    </w:p>
    <w:p w:rsidR="00000000" w:rsidRDefault="00FF6638">
      <w:bookmarkStart w:id="7" w:name="sub_112"/>
      <w:bookmarkEnd w:id="6"/>
      <w:r>
        <w:t xml:space="preserve">1.1.2. Основные термины и их определения, принятые в Инструкции, приведены в </w:t>
      </w:r>
      <w:hyperlink w:anchor="sub_1141" w:history="1">
        <w:r>
          <w:rPr>
            <w:rStyle w:val="a4"/>
          </w:rPr>
          <w:t>таблице 1.1</w:t>
        </w:r>
      </w:hyperlink>
      <w:r>
        <w:t>.</w:t>
      </w:r>
    </w:p>
    <w:bookmarkEnd w:id="7"/>
    <w:p w:rsidR="00000000" w:rsidRDefault="00FF6638">
      <w:r>
        <w:t>Инструкции по охране труда на рабочих местах должны быть приведены в соответствие с настоящей Инструкцией.</w:t>
      </w:r>
    </w:p>
    <w:p w:rsidR="00000000" w:rsidRDefault="00FF6638">
      <w:bookmarkStart w:id="8" w:name="sub_113"/>
      <w:r>
        <w:t>1.1.3. Средств</w:t>
      </w:r>
      <w:r>
        <w:t>а защиты, используемые в электроустановках, должны удовлетворять требованиям, соответствующей</w:t>
      </w:r>
      <w:hyperlink r:id="rId11" w:history="1">
        <w:r>
          <w:rPr>
            <w:rStyle w:val="a4"/>
            <w:shd w:val="clear" w:color="auto" w:fill="F0F0F0"/>
          </w:rPr>
          <w:t>#</w:t>
        </w:r>
      </w:hyperlink>
      <w:r>
        <w:t xml:space="preserve"> государственному стандарту и настоящей Инструкции.</w:t>
      </w:r>
    </w:p>
    <w:p w:rsidR="00000000" w:rsidRDefault="00FF6638">
      <w:bookmarkStart w:id="9" w:name="sub_114"/>
      <w:bookmarkEnd w:id="8"/>
      <w:r>
        <w:t>1.1.4. При работе в электр</w:t>
      </w:r>
      <w:r>
        <w:t>оустановках используются:</w:t>
      </w:r>
    </w:p>
    <w:bookmarkEnd w:id="9"/>
    <w:p w:rsidR="00000000" w:rsidRDefault="00FF6638">
      <w:r>
        <w:t>- средства защиты от поражения электрическим током (</w:t>
      </w:r>
      <w:hyperlink w:anchor="sub_11414" w:history="1">
        <w:r>
          <w:rPr>
            <w:rStyle w:val="a4"/>
          </w:rPr>
          <w:t>электрозащитные средства</w:t>
        </w:r>
      </w:hyperlink>
      <w:r>
        <w:t>);</w:t>
      </w:r>
    </w:p>
    <w:p w:rsidR="00000000" w:rsidRDefault="00FF6638">
      <w:r>
        <w:t>- средства защиты от электрических полей повышенной напряженности, коллективные и индивидуальные (в электроустановках</w:t>
      </w:r>
      <w:r>
        <w:t xml:space="preserve"> напряжением 330 кВ и выше);</w:t>
      </w:r>
    </w:p>
    <w:p w:rsidR="00000000" w:rsidRDefault="00FF6638"/>
    <w:p w:rsidR="00000000" w:rsidRDefault="00FF6638">
      <w:pPr>
        <w:ind w:firstLine="698"/>
        <w:jc w:val="right"/>
      </w:pPr>
      <w:bookmarkStart w:id="10" w:name="sub_1141"/>
      <w:r>
        <w:rPr>
          <w:rStyle w:val="a3"/>
        </w:rPr>
        <w:t>Таблица 1.1</w:t>
      </w:r>
    </w:p>
    <w:bookmarkEnd w:id="10"/>
    <w:p w:rsidR="00000000" w:rsidRDefault="00FF6638"/>
    <w:p w:rsidR="00000000" w:rsidRDefault="00FF6638">
      <w:pPr>
        <w:pStyle w:val="1"/>
      </w:pPr>
      <w:r>
        <w:t>Основные термины, принятые в инструкции, и их определения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04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Термин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Определение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1" w:name="sub_11411"/>
            <w:r w:rsidRPr="00FF6638">
              <w:rPr>
                <w:rStyle w:val="a3"/>
              </w:rPr>
              <w:t>Средство защиты работающего</w:t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Средство, предназначенное для предотвращения или и (или) уменьшение воздействия на работающего опасных и (или) вредных производственных факторов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2" w:name="sub_11412"/>
            <w:r w:rsidRPr="00FF6638">
              <w:rPr>
                <w:rStyle w:val="a3"/>
              </w:rPr>
              <w:lastRenderedPageBreak/>
              <w:t>Средство коллективной защиты</w:t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Средство защиты, конструктивно и (или) функционально связанное </w:t>
            </w:r>
            <w:r w:rsidRPr="00FF6638">
              <w:t>с производственным процессом, производственным оборудованием, помещением, зданием, сооружением, производственной площадкой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3" w:name="sub_11413"/>
            <w:r w:rsidRPr="00FF6638">
              <w:rPr>
                <w:rStyle w:val="a3"/>
              </w:rPr>
              <w:t>Средство индивидуальной защиты</w:t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Средство защиты, используемое одним человеком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4" w:name="sub_11414"/>
            <w:r w:rsidRPr="00FF6638">
              <w:rPr>
                <w:rStyle w:val="a3"/>
              </w:rPr>
              <w:t>Электрозащитное средство</w:t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Средство защиты от поражения электрическим током, предназначенное для обеспечения электробезопасности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5" w:name="sub_11415"/>
            <w:r w:rsidRPr="00FF6638">
              <w:rPr>
                <w:rStyle w:val="a3"/>
              </w:rPr>
              <w:t>Основное изолирующее</w:t>
            </w:r>
            <w:r w:rsidRPr="00FF6638">
              <w:t xml:space="preserve"> </w:t>
            </w:r>
            <w:r w:rsidRPr="00FF6638">
              <w:rPr>
                <w:rStyle w:val="a3"/>
              </w:rPr>
              <w:t>электрозащитное средство</w:t>
            </w:r>
            <w:bookmarkEnd w:id="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Изолирующее электрозащитное средство, изоляция которого длительно выдерживает рабо</w:t>
            </w:r>
            <w:r w:rsidRPr="00FF6638">
              <w:t>чее напряжение электроустановки и которое позволяет работать на токоведущих частях, находящихся под напряжением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6" w:name="sub_11416"/>
            <w:r w:rsidRPr="00FF6638">
              <w:rPr>
                <w:rStyle w:val="a3"/>
              </w:rPr>
              <w:t>Дополнительное изолирующее</w:t>
            </w:r>
            <w:r w:rsidRPr="00FF6638">
              <w:t xml:space="preserve"> </w:t>
            </w:r>
            <w:r w:rsidRPr="00FF6638">
              <w:rPr>
                <w:rStyle w:val="a3"/>
              </w:rPr>
              <w:t>электрозащитное средство</w:t>
            </w:r>
            <w:bookmarkEnd w:id="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Изолирующее электрозащитное средство, которое само по себе не может при д</w:t>
            </w:r>
            <w:r w:rsidRPr="00FF6638">
              <w:t>анном напряжении обеспечить защиту от поражения электрическим током, но дополняет основное средство защиты, а также служит для защиты от напряжения прикосновения и напряжения шага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7" w:name="sub_11417"/>
            <w:r w:rsidRPr="00FF6638">
              <w:rPr>
                <w:rStyle w:val="a3"/>
              </w:rPr>
              <w:t>Напряжение прикосновения</w:t>
            </w:r>
            <w:bookmarkEnd w:id="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Напряжение между двумя проводящими частями или между проводящей частью и землей при одновременном прикосновении к ним человека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8" w:name="sub_11418"/>
            <w:r w:rsidRPr="00FF6638">
              <w:rPr>
                <w:rStyle w:val="a3"/>
              </w:rPr>
              <w:t>Напряжение шага</w:t>
            </w:r>
            <w:bookmarkEnd w:id="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Напряжение между двумя точками на поверхности земли, на расстоянии 1 м одна от другой, которое</w:t>
            </w:r>
            <w:r w:rsidRPr="00FF6638">
              <w:t xml:space="preserve"> принимается равным длине шага человека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19" w:name="sub_11419"/>
            <w:r w:rsidRPr="00FF6638">
              <w:rPr>
                <w:rStyle w:val="a3"/>
              </w:rPr>
              <w:t>Безопасное расстояние</w:t>
            </w:r>
            <w:bookmarkEnd w:id="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Наименьшее допустимое расстояние между работающим и источником опасности, необходимое для обеспечения безопасности работающего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0" w:name="sub_11420"/>
            <w:r w:rsidRPr="00FF6638">
              <w:rPr>
                <w:rStyle w:val="a3"/>
              </w:rPr>
              <w:t>Указатель напряжения</w:t>
            </w:r>
            <w:bookmarkEnd w:id="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Устройст</w:t>
            </w:r>
            <w:r w:rsidRPr="00FF6638">
              <w:t>во для определения наличия или отсутствия напряжения на токоведущих частях электроустановок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1" w:name="sub_11421"/>
            <w:r w:rsidRPr="00FF6638">
              <w:rPr>
                <w:rStyle w:val="a3"/>
              </w:rPr>
              <w:t>Сигнализатор наличия напряжения</w:t>
            </w:r>
            <w:bookmarkEnd w:id="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Устройство для предупреждения персонала о нахождении в потенциально опасной зоне из-за приближения к токоведущим </w:t>
            </w:r>
            <w:r w:rsidRPr="00FF6638">
              <w:t>частям, находящимся под напряжением, на опасное расстояние или для предварительной (ориентировочной) оценки наличия напряжения на токоведущих частях электроустановок при расстояниях между ними и работающим, значительно превышающих безопасные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2" w:name="sub_11422"/>
            <w:r w:rsidRPr="00FF6638">
              <w:rPr>
                <w:rStyle w:val="a3"/>
              </w:rPr>
              <w:t>Рабо</w:t>
            </w:r>
            <w:r w:rsidRPr="00FF6638">
              <w:rPr>
                <w:rStyle w:val="a3"/>
              </w:rPr>
              <w:t>та без снятия напряжения</w:t>
            </w:r>
            <w:bookmarkEnd w:id="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Работа, выполняемая с прикосновением к токоведущим частям, находящимся под напряжением (рабочим или наведенным), или на расстояниях от этих токоведущих частей менее допустимых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3" w:name="sub_11423"/>
            <w:r w:rsidRPr="00FF6638">
              <w:rPr>
                <w:rStyle w:val="a3"/>
              </w:rPr>
              <w:t>Зона влияния электрического поля</w:t>
            </w:r>
            <w:bookmarkEnd w:id="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Пространство, в котором напряженность электрического поля промышленной частоты превышает 5 кВ/м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4" w:name="sub_11424"/>
            <w:r w:rsidRPr="00FF6638">
              <w:rPr>
                <w:rStyle w:val="a3"/>
              </w:rPr>
              <w:t>Плакат (знак) безопасности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Цветографическое изображение определенной геометрической формы с использованием сигнальных и контрастных</w:t>
            </w:r>
            <w:r w:rsidRPr="00FF6638">
              <w:t xml:space="preserve"> цветов, графических символов и (или) поясняющих надписей, предназначенное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</w:t>
            </w:r>
            <w:r w:rsidRPr="00FF6638">
              <w:t xml:space="preserve">редств, использование которых исключает или снижает воздействие </w:t>
            </w:r>
            <w:r w:rsidRPr="00FF6638">
              <w:lastRenderedPageBreak/>
              <w:t>опасных и (или) вредных факторов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5" w:name="sub_11425"/>
            <w:r w:rsidRPr="00FF6638">
              <w:rPr>
                <w:rStyle w:val="a3"/>
              </w:rPr>
              <w:lastRenderedPageBreak/>
              <w:t>Напряженность неискаженного</w:t>
            </w:r>
            <w:r w:rsidRPr="00FF6638">
              <w:t xml:space="preserve"> </w:t>
            </w:r>
            <w:r w:rsidRPr="00FF6638">
              <w:rPr>
                <w:rStyle w:val="a3"/>
              </w:rPr>
              <w:t>электрического поля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Напряженность электрического поля, не искаженного присутствием человека и измерительного при</w:t>
            </w:r>
            <w:r w:rsidRPr="00FF6638">
              <w:t>бора, определяемая в зоне, где предстоит находиться человеку в процессе работы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bookmarkStart w:id="26" w:name="sub_11426"/>
            <w:r w:rsidRPr="00FF6638">
              <w:rPr>
                <w:rStyle w:val="a3"/>
              </w:rPr>
              <w:t>Экранирующее устройство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Средство коллективной защиты, снижающее напряженность электрического поля на рабочих местах в электроустановках, находящихся под напря</w:t>
            </w:r>
            <w:r w:rsidRPr="00FF6638">
              <w:t>жением</w:t>
            </w:r>
          </w:p>
        </w:tc>
      </w:tr>
    </w:tbl>
    <w:p w:rsidR="00000000" w:rsidRDefault="00FF6638"/>
    <w:p w:rsidR="00000000" w:rsidRDefault="00FF6638">
      <w:r>
        <w:t xml:space="preserve">- </w:t>
      </w:r>
      <w:hyperlink w:anchor="sub_11413" w:history="1">
        <w:r>
          <w:rPr>
            <w:rStyle w:val="a4"/>
          </w:rPr>
          <w:t>средства индивидуальной защиты</w:t>
        </w:r>
      </w:hyperlink>
      <w:r>
        <w:t xml:space="preserve"> (СИЗ) в соответствии с государственным стандартом (средства защиты головы, глаз и лица, рук, органов дыхания, от падения с высоты, одежда специальная защитная).</w:t>
      </w:r>
    </w:p>
    <w:p w:rsidR="00000000" w:rsidRDefault="00FF6638">
      <w:bookmarkStart w:id="27" w:name="sub_115"/>
      <w:r>
        <w:t>1.1.5. К электрозащ</w:t>
      </w:r>
      <w:r>
        <w:t>итным средствам относятся:</w:t>
      </w:r>
    </w:p>
    <w:bookmarkEnd w:id="27"/>
    <w:p w:rsidR="00000000" w:rsidRDefault="00FF6638">
      <w:r>
        <w:t>- изолирующие штанги всех видов;</w:t>
      </w:r>
    </w:p>
    <w:p w:rsidR="00000000" w:rsidRDefault="00FF6638">
      <w:r>
        <w:t>- изолирующие клещи;</w:t>
      </w:r>
    </w:p>
    <w:p w:rsidR="00000000" w:rsidRDefault="00FF6638">
      <w:r>
        <w:t xml:space="preserve">- </w:t>
      </w:r>
      <w:hyperlink w:anchor="sub_11420" w:history="1">
        <w:r>
          <w:rPr>
            <w:rStyle w:val="a4"/>
          </w:rPr>
          <w:t>указатели напряжения</w:t>
        </w:r>
      </w:hyperlink>
      <w:r>
        <w:t>;</w:t>
      </w:r>
    </w:p>
    <w:p w:rsidR="00000000" w:rsidRDefault="00FF6638">
      <w:r>
        <w:t xml:space="preserve">- </w:t>
      </w:r>
      <w:hyperlink w:anchor="sub_11421" w:history="1">
        <w:r>
          <w:rPr>
            <w:rStyle w:val="a4"/>
          </w:rPr>
          <w:t>сигнализаторы наличия напряжения</w:t>
        </w:r>
      </w:hyperlink>
      <w:r>
        <w:t xml:space="preserve"> индивидуальные и стационарные;</w:t>
      </w:r>
    </w:p>
    <w:p w:rsidR="00000000" w:rsidRDefault="00FF6638">
      <w:r>
        <w:t>- устройства и приспособления для обеспечения безопасности работ при измерениях и испытаниях в электроустановках (указатели напряжения для проверки совпадения фаз, клещи электроизмерительные, устройства для прокола кабеля);</w:t>
      </w:r>
    </w:p>
    <w:p w:rsidR="00000000" w:rsidRDefault="00FF6638">
      <w:bookmarkStart w:id="28" w:name="sub_11506"/>
      <w:r>
        <w:t>- диэлектрические перча</w:t>
      </w:r>
      <w:r>
        <w:t>тки, галоши, боты;</w:t>
      </w:r>
    </w:p>
    <w:bookmarkEnd w:id="28"/>
    <w:p w:rsidR="00000000" w:rsidRDefault="00FF6638">
      <w:r>
        <w:t>- диэлектрические ковры и изолирующие подставки;</w:t>
      </w:r>
    </w:p>
    <w:p w:rsidR="00000000" w:rsidRDefault="00FF6638">
      <w:r>
        <w:t>- защитные ограждения (щиты и ширмы);</w:t>
      </w:r>
    </w:p>
    <w:p w:rsidR="00000000" w:rsidRDefault="00FF6638">
      <w:r>
        <w:t>- изолирующие накладки и колпаки;</w:t>
      </w:r>
    </w:p>
    <w:p w:rsidR="00000000" w:rsidRDefault="00FF6638">
      <w:r>
        <w:t>- ручной изолирующий инструмент;</w:t>
      </w:r>
    </w:p>
    <w:p w:rsidR="00000000" w:rsidRDefault="00FF6638">
      <w:r>
        <w:t>- переносные заземления;</w:t>
      </w:r>
    </w:p>
    <w:p w:rsidR="00000000" w:rsidRDefault="00FF6638">
      <w:r>
        <w:t xml:space="preserve">- </w:t>
      </w:r>
      <w:hyperlink w:anchor="sub_11424" w:history="1">
        <w:r>
          <w:rPr>
            <w:rStyle w:val="a4"/>
          </w:rPr>
          <w:t>плакаты и знаки безопас</w:t>
        </w:r>
        <w:r>
          <w:rPr>
            <w:rStyle w:val="a4"/>
          </w:rPr>
          <w:t>ности</w:t>
        </w:r>
      </w:hyperlink>
      <w:r>
        <w:t>;</w:t>
      </w:r>
    </w:p>
    <w:p w:rsidR="00000000" w:rsidRDefault="00FF6638">
      <w:r>
        <w:t>- специальные средства защиты, устройства и приспособления изолирующие для работ под напряжением в электроустановках напряжением 110 кВ и выше;</w:t>
      </w:r>
    </w:p>
    <w:p w:rsidR="00000000" w:rsidRDefault="00FF6638">
      <w:r>
        <w:t xml:space="preserve">- гибкие изолирующие покрытия и накладки для работ под напряжением в электроустановках напряжением до </w:t>
      </w:r>
      <w:r>
        <w:t>1000 В;</w:t>
      </w:r>
    </w:p>
    <w:p w:rsidR="00000000" w:rsidRDefault="00FF6638">
      <w:r>
        <w:t>- лестницы приставные и стремянки изолирующие стеклопластиковые.</w:t>
      </w:r>
    </w:p>
    <w:p w:rsidR="00000000" w:rsidRDefault="00FF6638">
      <w:bookmarkStart w:id="29" w:name="sub_116"/>
      <w:r>
        <w:t xml:space="preserve">1.1.6. Изолирующие </w:t>
      </w:r>
      <w:hyperlink w:anchor="sub_11414" w:history="1">
        <w:r>
          <w:rPr>
            <w:rStyle w:val="a4"/>
          </w:rPr>
          <w:t>электрозащитные средства</w:t>
        </w:r>
      </w:hyperlink>
      <w:r>
        <w:t xml:space="preserve"> делятся на основные и дополнительные.</w:t>
      </w:r>
    </w:p>
    <w:bookmarkEnd w:id="29"/>
    <w:p w:rsidR="00000000" w:rsidRDefault="00FF6638">
      <w:r>
        <w:t xml:space="preserve">К </w:t>
      </w:r>
      <w:hyperlink w:anchor="sub_11415" w:history="1">
        <w:r>
          <w:rPr>
            <w:rStyle w:val="a4"/>
          </w:rPr>
          <w:t>основным изолирующим электрозащитн</w:t>
        </w:r>
        <w:r>
          <w:rPr>
            <w:rStyle w:val="a4"/>
          </w:rPr>
          <w:t>ым средствам</w:t>
        </w:r>
      </w:hyperlink>
      <w:r>
        <w:t xml:space="preserve"> для электроустановок напряжением выше 1000 В относятся:</w:t>
      </w:r>
    </w:p>
    <w:p w:rsidR="00000000" w:rsidRDefault="00FF6638">
      <w:r>
        <w:t>- изолирующие штанги всех видов;</w:t>
      </w:r>
    </w:p>
    <w:p w:rsidR="00000000" w:rsidRDefault="00FF6638">
      <w:r>
        <w:t>- изолирующие клещи;</w:t>
      </w:r>
    </w:p>
    <w:p w:rsidR="00000000" w:rsidRDefault="00FF6638">
      <w:r>
        <w:t>- указатели напряжения;</w:t>
      </w:r>
    </w:p>
    <w:p w:rsidR="00000000" w:rsidRDefault="00FF6638">
      <w:r>
        <w:t>- устройства и приспособления для обеспечения безопасности работ при измерениях и испытаниях в электроуста</w:t>
      </w:r>
      <w:r>
        <w:t>новках (указатели напряжения для проверки совпадения фаз, клещи электроизмерительные, устройства для прокола кабеля и т.п.);</w:t>
      </w:r>
    </w:p>
    <w:p w:rsidR="00000000" w:rsidRDefault="00FF6638">
      <w:r>
        <w:t>- специальные средства защиты, устройства и приспособления изолирующие для работ под напряжением в электроустановках напряжением 11</w:t>
      </w:r>
      <w:r>
        <w:t>0 кВ и выше (кроме штанг для переноса и выравнивания потенциала).</w:t>
      </w:r>
    </w:p>
    <w:p w:rsidR="00000000" w:rsidRDefault="00FF6638">
      <w:r>
        <w:t xml:space="preserve">К </w:t>
      </w:r>
      <w:hyperlink w:anchor="sub_11416" w:history="1">
        <w:r>
          <w:rPr>
            <w:rStyle w:val="a4"/>
          </w:rPr>
          <w:t>дополнительным изолирующим электрозащитным средствам</w:t>
        </w:r>
      </w:hyperlink>
      <w:r>
        <w:t xml:space="preserve"> для электроустановок напряжением выше 1000 В относятся:</w:t>
      </w:r>
    </w:p>
    <w:p w:rsidR="00000000" w:rsidRDefault="00FF6638">
      <w:r>
        <w:t>- диэлектрические перчатки и боты;</w:t>
      </w:r>
    </w:p>
    <w:p w:rsidR="00000000" w:rsidRDefault="00FF6638">
      <w:r>
        <w:t>- диэлектрические</w:t>
      </w:r>
      <w:r>
        <w:t xml:space="preserve"> ковры и изолирующие подставки;</w:t>
      </w:r>
    </w:p>
    <w:p w:rsidR="00000000" w:rsidRDefault="00FF6638">
      <w:r>
        <w:t>- изолирующие колпаки и накладки;</w:t>
      </w:r>
    </w:p>
    <w:p w:rsidR="00000000" w:rsidRDefault="00FF6638">
      <w:r>
        <w:t>- штанги для переноса и выравнивания потенциала;</w:t>
      </w:r>
    </w:p>
    <w:p w:rsidR="00000000" w:rsidRDefault="00FF6638">
      <w:r>
        <w:lastRenderedPageBreak/>
        <w:t>- лестницы приставные, стремянки изолирующие стеклопластиковые.</w:t>
      </w:r>
    </w:p>
    <w:p w:rsidR="00000000" w:rsidRDefault="00FF6638">
      <w:r>
        <w:t>К основным изолирующим электрозащитным средствам для электроустановок напряже</w:t>
      </w:r>
      <w:r>
        <w:t>нием до 1000 В относятся:</w:t>
      </w:r>
    </w:p>
    <w:p w:rsidR="00000000" w:rsidRDefault="00FF6638">
      <w:r>
        <w:t>- изолирующие штанги всех видов;</w:t>
      </w:r>
    </w:p>
    <w:p w:rsidR="00000000" w:rsidRDefault="00FF6638">
      <w:r>
        <w:t>- изолирующие клещи;</w:t>
      </w:r>
    </w:p>
    <w:p w:rsidR="00000000" w:rsidRDefault="00FF6638">
      <w:r>
        <w:t>- указатели напряжения;</w:t>
      </w:r>
    </w:p>
    <w:p w:rsidR="00000000" w:rsidRDefault="00FF6638">
      <w:r>
        <w:t>- электроизмерительные клещи;</w:t>
      </w:r>
    </w:p>
    <w:p w:rsidR="00000000" w:rsidRDefault="00FF6638">
      <w:r>
        <w:t>- диэлектрические перчатки;</w:t>
      </w:r>
    </w:p>
    <w:p w:rsidR="00000000" w:rsidRDefault="00FF6638">
      <w:r>
        <w:t>- ручной изолирующий инструмент.</w:t>
      </w:r>
    </w:p>
    <w:p w:rsidR="00000000" w:rsidRDefault="00FF6638">
      <w:r>
        <w:t>К дополнительным изолирующим электрозащитным средствам для электроустановок напряжением до 1000 В относятся:</w:t>
      </w:r>
    </w:p>
    <w:p w:rsidR="00000000" w:rsidRDefault="00FF6638">
      <w:r>
        <w:t>- диэлектрические галоши;</w:t>
      </w:r>
    </w:p>
    <w:p w:rsidR="00000000" w:rsidRDefault="00FF6638">
      <w:r>
        <w:t>- диэлектрические ковры и изолирующие подставки;</w:t>
      </w:r>
    </w:p>
    <w:p w:rsidR="00000000" w:rsidRDefault="00FF6638">
      <w:r>
        <w:t>- изолирующие колпаки, покрытия и накладки;</w:t>
      </w:r>
    </w:p>
    <w:p w:rsidR="00000000" w:rsidRDefault="00FF6638">
      <w:r>
        <w:t>- лестницы приставные, стрем</w:t>
      </w:r>
      <w:r>
        <w:t>янки изолирующие стеклопластиковые.</w:t>
      </w:r>
    </w:p>
    <w:p w:rsidR="00000000" w:rsidRDefault="00FF6638">
      <w:bookmarkStart w:id="30" w:name="sub_117"/>
      <w:r>
        <w:t xml:space="preserve">1.1.7. К средствам защиты от электрических полей повышенной напряженности относятся комплекты индивидуальные экранирующие для работ на потенциале провода воздушной линии электропередачи (ВЛ) и на потенциале земли </w:t>
      </w:r>
      <w:r>
        <w:t xml:space="preserve">в открытом распределительном устройстве (ОРУ) и на ВЛ, а также съемные и переносные </w:t>
      </w:r>
      <w:hyperlink w:anchor="sub_11426" w:history="1">
        <w:r>
          <w:rPr>
            <w:rStyle w:val="a4"/>
          </w:rPr>
          <w:t>экранирующие устройства</w:t>
        </w:r>
      </w:hyperlink>
      <w:r>
        <w:t xml:space="preserve"> и плакаты безопасности.</w:t>
      </w:r>
    </w:p>
    <w:p w:rsidR="00000000" w:rsidRDefault="00FF6638">
      <w:bookmarkStart w:id="31" w:name="sub_118"/>
      <w:bookmarkEnd w:id="30"/>
      <w:r>
        <w:t>1.1.8. Кроме перечисленных средств защиты в электроустановках применяются следующие</w:t>
      </w:r>
      <w:r>
        <w:t xml:space="preserve"> </w:t>
      </w:r>
      <w:hyperlink w:anchor="sub_11413" w:history="1">
        <w:r>
          <w:rPr>
            <w:rStyle w:val="a4"/>
          </w:rPr>
          <w:t>средства индивидуальной защиты</w:t>
        </w:r>
      </w:hyperlink>
      <w:r>
        <w:t>:</w:t>
      </w:r>
    </w:p>
    <w:bookmarkEnd w:id="31"/>
    <w:p w:rsidR="00000000" w:rsidRDefault="00FF6638">
      <w:r>
        <w:t>- средства защиты головы (каски защитные);</w:t>
      </w:r>
    </w:p>
    <w:p w:rsidR="00000000" w:rsidRDefault="00FF6638">
      <w:r>
        <w:t>- средства защиты глаз и лица (очки и щитки защитные);</w:t>
      </w:r>
    </w:p>
    <w:p w:rsidR="00000000" w:rsidRDefault="00FF6638">
      <w:r>
        <w:t>- средства защиты органов дыхания (противогазы и респираторы);</w:t>
      </w:r>
    </w:p>
    <w:p w:rsidR="00000000" w:rsidRDefault="00FF6638">
      <w:r>
        <w:t>- средства защиты рук (рукав</w:t>
      </w:r>
      <w:r>
        <w:t>ицы);</w:t>
      </w:r>
    </w:p>
    <w:p w:rsidR="00000000" w:rsidRDefault="00FF6638">
      <w:r>
        <w:t>- средства защиты от падения с высоты (пояса предохранительные и канаты-страховочные);</w:t>
      </w:r>
    </w:p>
    <w:p w:rsidR="00000000" w:rsidRDefault="00FF6638">
      <w:r>
        <w:t>- одежда специальная защитная (комплекты для защиты от электрической дуги).</w:t>
      </w:r>
    </w:p>
    <w:p w:rsidR="00000000" w:rsidRDefault="00FF6638">
      <w:bookmarkStart w:id="32" w:name="sub_119"/>
      <w:r>
        <w:t>1.1.9. Выбор необходимых электрозащитных средств, средств защиты от электрически</w:t>
      </w:r>
      <w:r>
        <w:t xml:space="preserve">х полей повышенной напряженности и средств индивидуальной защиты регламентируется настоящей Инструкцией, </w:t>
      </w:r>
      <w:hyperlink r:id="rId12" w:history="1">
        <w:r>
          <w:rPr>
            <w:rStyle w:val="a4"/>
          </w:rPr>
          <w:t>Межотраслевыми правилами</w:t>
        </w:r>
      </w:hyperlink>
      <w:r>
        <w:t xml:space="preserve"> по охране труда (правилами безопасности) при эксплуатаци</w:t>
      </w:r>
      <w:r>
        <w:t>и электроустановок, санитарными нормами и правилами выполнения работ в условиях воздействия электрических полей промышленной частоты, руководящими указаниями по защите персонала от воздействия электрического поля и другими соответствующими нормативно-техни</w:t>
      </w:r>
      <w:r>
        <w:t>ческими документами с учетом местных условий.</w:t>
      </w:r>
    </w:p>
    <w:bookmarkEnd w:id="32"/>
    <w:p w:rsidR="00000000" w:rsidRDefault="00FF6638">
      <w:r>
        <w:t>При выборе конкретных видов СИЗ следует пользоваться соответствующими каталогами и рекомендациями по их применению.</w:t>
      </w:r>
    </w:p>
    <w:p w:rsidR="00000000" w:rsidRDefault="00FF6638">
      <w:bookmarkStart w:id="33" w:name="sub_1110"/>
      <w:r>
        <w:t>1.1.10. При использовании основных изолирующих электрозащитных средств достаточ</w:t>
      </w:r>
      <w:r>
        <w:t>но применение одного дополнительного, за исключением особо оговоренных случаев.</w:t>
      </w:r>
    </w:p>
    <w:bookmarkEnd w:id="33"/>
    <w:p w:rsidR="00000000" w:rsidRDefault="00FF6638">
      <w:r>
        <w:t xml:space="preserve">При необходимости защитить работающего от </w:t>
      </w:r>
      <w:hyperlink w:anchor="sub_11418" w:history="1">
        <w:r>
          <w:rPr>
            <w:rStyle w:val="a4"/>
          </w:rPr>
          <w:t>напряжения шага</w:t>
        </w:r>
      </w:hyperlink>
      <w:r>
        <w:t xml:space="preserve"> диэлектрические боты или галоши могут использоваться без основных средств защиты.</w:t>
      </w:r>
    </w:p>
    <w:p w:rsidR="00000000" w:rsidRDefault="00FF6638"/>
    <w:p w:rsidR="00000000" w:rsidRDefault="00FF6638">
      <w:pPr>
        <w:pStyle w:val="1"/>
      </w:pPr>
      <w:bookmarkStart w:id="34" w:name="sub_120"/>
      <w:r>
        <w:t>1.2. Порядок и общие правила пользования средствами защиты</w:t>
      </w:r>
    </w:p>
    <w:bookmarkEnd w:id="34"/>
    <w:p w:rsidR="00000000" w:rsidRDefault="00FF6638"/>
    <w:p w:rsidR="00000000" w:rsidRDefault="00FF6638">
      <w:bookmarkStart w:id="35" w:name="sub_121"/>
      <w:r>
        <w:t>1.2.1. Персонал, проводящий работы в электроустановках, должен быть обеспечен всеми необходимыми средствами защиты, обучен правилам применения и обязан пользоваться ими для об</w:t>
      </w:r>
      <w:r>
        <w:t>еспечения безопасности работ.</w:t>
      </w:r>
    </w:p>
    <w:bookmarkEnd w:id="35"/>
    <w:p w:rsidR="00000000" w:rsidRDefault="00FF6638">
      <w:r>
        <w:t>Средства защиты должны находиться в качестве инвентарных в помещениях электроустановок или входить в инвентарное имущество выездных бригад. Средства защиты могут также выдаваться для индивидуального пользования.</w:t>
      </w:r>
    </w:p>
    <w:p w:rsidR="00000000" w:rsidRDefault="00FF6638">
      <w:bookmarkStart w:id="36" w:name="sub_122"/>
      <w:r>
        <w:lastRenderedPageBreak/>
        <w:t>1.2.2. При работах следует использовать только средства защиты, имеющие маркировку с указанием завода-изготовителя, наименования или типа изделия и года выпуска, а также штамп об испытании.</w:t>
      </w:r>
    </w:p>
    <w:p w:rsidR="00000000" w:rsidRDefault="00FF6638">
      <w:bookmarkStart w:id="37" w:name="sub_123"/>
      <w:bookmarkEnd w:id="36"/>
      <w:r>
        <w:t>1.2.3. Инвентарные средства защиты распределяются ме</w:t>
      </w:r>
      <w:r>
        <w:t>жду объектами (электроустановками) и между выездными бригадами в соответствии с системой организации эксплуатации, местными условиями и нормами комплектования (</w:t>
      </w:r>
      <w:hyperlink w:anchor="sub_8000" w:history="1">
        <w:r>
          <w:rPr>
            <w:rStyle w:val="a4"/>
          </w:rPr>
          <w:t>Приложение 8</w:t>
        </w:r>
      </w:hyperlink>
      <w:r>
        <w:t>).</w:t>
      </w:r>
    </w:p>
    <w:bookmarkEnd w:id="37"/>
    <w:p w:rsidR="00000000" w:rsidRDefault="00FF6638">
      <w:r>
        <w:t>Такое распределение с указанием мест хранения ср</w:t>
      </w:r>
      <w:r>
        <w:t>едств защиты должно быть зафиксировано в перечнях, утвержденных техническим руководителем Организации или работником, ответственным за электрохозяйство.</w:t>
      </w:r>
    </w:p>
    <w:p w:rsidR="00000000" w:rsidRDefault="00FF6638">
      <w:bookmarkStart w:id="38" w:name="sub_124"/>
      <w:r>
        <w:t>1.2.4. При обнаружении непригодности средств защиты они подлежат изъятию. Об изъятии непригодных</w:t>
      </w:r>
      <w:r>
        <w:t xml:space="preserve"> средств защиты должна быть сделана запись в журнале учета и содержания средств защиты (рекомендуемая форма приведена в </w:t>
      </w:r>
      <w:hyperlink w:anchor="sub_1000" w:history="1">
        <w:r>
          <w:rPr>
            <w:rStyle w:val="a4"/>
          </w:rPr>
          <w:t>Приложении 1</w:t>
        </w:r>
      </w:hyperlink>
      <w:r>
        <w:t>) или в оперативной документации.</w:t>
      </w:r>
    </w:p>
    <w:p w:rsidR="00000000" w:rsidRDefault="00FF6638">
      <w:bookmarkStart w:id="39" w:name="sub_125"/>
      <w:bookmarkEnd w:id="38"/>
      <w:r>
        <w:t>1.2.5. Работники, получившие средства защиты в индивидуальное пользование, отвечают за их правильную эксплуатацию и своевременный контроль за их состоянием.</w:t>
      </w:r>
    </w:p>
    <w:p w:rsidR="00000000" w:rsidRDefault="00FF6638">
      <w:bookmarkStart w:id="40" w:name="sub_126"/>
      <w:bookmarkEnd w:id="39"/>
      <w:r>
        <w:t xml:space="preserve">1.2.6. Изолирующими </w:t>
      </w:r>
      <w:hyperlink w:anchor="sub_11414" w:history="1">
        <w:r>
          <w:rPr>
            <w:rStyle w:val="a4"/>
          </w:rPr>
          <w:t>электрозащитными средствами</w:t>
        </w:r>
      </w:hyperlink>
      <w:r>
        <w:t xml:space="preserve"> следует по</w:t>
      </w:r>
      <w:r>
        <w:t>льзоваться только по их прямому назначению в электроустановках напряжением не выше того, на которое они рассчитаны (наибольшее допустимое рабочее напряжение), в соответствии с руководствами по эксплуатации, инструкциями, паспортами и т.п. на конкретные сре</w:t>
      </w:r>
      <w:r>
        <w:t>дства защиты.</w:t>
      </w:r>
    </w:p>
    <w:p w:rsidR="00000000" w:rsidRDefault="00FF6638">
      <w:bookmarkStart w:id="41" w:name="sub_127"/>
      <w:bookmarkEnd w:id="40"/>
      <w:r>
        <w:t>1.2.7. Изолирующие электрозащитные средства рассчитаны на применение в закрытых электроустановках, а в открытых электроустановках - только в сухую погоду. В изморось и при осадках пользоваться ими не допускается.</w:t>
      </w:r>
    </w:p>
    <w:bookmarkEnd w:id="41"/>
    <w:p w:rsidR="00000000" w:rsidRDefault="00FF6638">
      <w:r>
        <w:t>На откры</w:t>
      </w:r>
      <w:r>
        <w:t>том воздухе в сырую погоду могут применяться только средства защиты специальной конструкции, предназначенные для работы в таких условиях. Такие средства защиты изготавливаются, испытываются и используются в соответствии с техническими условиями и инструкци</w:t>
      </w:r>
      <w:r>
        <w:t>ями.</w:t>
      </w:r>
    </w:p>
    <w:p w:rsidR="00000000" w:rsidRDefault="00FF6638">
      <w:bookmarkStart w:id="42" w:name="sub_128"/>
      <w:r>
        <w:t>1.2.8. Перед каждым применением средства защиты персонал обязан проверить его исправность, отсутствие внешних повреждений и загрязнений, а также проверить по штампу срок годности.</w:t>
      </w:r>
    </w:p>
    <w:bookmarkEnd w:id="42"/>
    <w:p w:rsidR="00000000" w:rsidRDefault="00FF6638">
      <w:r>
        <w:t xml:space="preserve">Не допускается пользоваться средствами защиты с истекшим </w:t>
      </w:r>
      <w:r>
        <w:t>сроком годности.</w:t>
      </w:r>
    </w:p>
    <w:p w:rsidR="00000000" w:rsidRDefault="00FF6638">
      <w:bookmarkStart w:id="43" w:name="sub_129"/>
      <w:r>
        <w:t>1.2.9. При использовании электрозащитных средств не допускается прикасаться к их рабочей части, а также к изолирующей части за ограничительным кольцом или упором.</w:t>
      </w:r>
    </w:p>
    <w:bookmarkEnd w:id="43"/>
    <w:p w:rsidR="00000000" w:rsidRDefault="00FF6638"/>
    <w:p w:rsidR="00000000" w:rsidRDefault="00FF6638">
      <w:pPr>
        <w:pStyle w:val="1"/>
      </w:pPr>
      <w:bookmarkStart w:id="44" w:name="sub_130"/>
      <w:r>
        <w:t>1.3. Порядок хранения средств защиты</w:t>
      </w:r>
    </w:p>
    <w:bookmarkEnd w:id="44"/>
    <w:p w:rsidR="00000000" w:rsidRDefault="00FF6638"/>
    <w:p w:rsidR="00000000" w:rsidRDefault="00FF6638">
      <w:bookmarkStart w:id="45" w:name="sub_131"/>
      <w:r>
        <w:t>1.</w:t>
      </w:r>
      <w:r>
        <w:t>3.1. Средства защиты необходимо хранить и перевозить в условиях, обеспечивающих их исправность и пригодность к применению, они должны быть защищены от механических повреждений, загрязнения и увлажнения.</w:t>
      </w:r>
    </w:p>
    <w:p w:rsidR="00000000" w:rsidRDefault="00FF6638">
      <w:bookmarkStart w:id="46" w:name="sub_132"/>
      <w:bookmarkEnd w:id="45"/>
      <w:r>
        <w:t>1.3.2. Средства защиты необходимо храни</w:t>
      </w:r>
      <w:r>
        <w:t>ть в закрытых помещениях.</w:t>
      </w:r>
    </w:p>
    <w:p w:rsidR="00000000" w:rsidRDefault="00FF6638">
      <w:bookmarkStart w:id="47" w:name="sub_133"/>
      <w:bookmarkEnd w:id="46"/>
      <w:r>
        <w:t>1.3.3. Средства защиты из резины и полимерных материалов, находящиеся в эксплуатации, следует хранить в шкафах, на стеллажах, полках, отдельно от инструмента и других средств защиты. Они должны быть защищены от возде</w:t>
      </w:r>
      <w:r>
        <w:t>йствия кислот, щелочей, масел, бензина и других разрушающих веществ, а также от прямого воздействия солнечных лучей и теплоизлучения нагревательных приборов (не ближе 1 м от них).</w:t>
      </w:r>
    </w:p>
    <w:bookmarkEnd w:id="47"/>
    <w:p w:rsidR="00000000" w:rsidRDefault="00FF6638">
      <w:r>
        <w:t>Средства защиты из резины и полимерных материалов, находящиеся в эксп</w:t>
      </w:r>
      <w:r>
        <w:t>луатации, нельзя хранить внавал в мешках, ящиках и т.п.</w:t>
      </w:r>
    </w:p>
    <w:p w:rsidR="00000000" w:rsidRDefault="00FF6638">
      <w:r>
        <w:t>Средства защиты из резины и полимерных материалов, находящиеся в складском запасе, необходимо хранить в сухом помещении при температуре (0-30)° С.</w:t>
      </w:r>
    </w:p>
    <w:p w:rsidR="00000000" w:rsidRDefault="00FF6638">
      <w:bookmarkStart w:id="48" w:name="sub_134"/>
      <w:r>
        <w:t xml:space="preserve">1.3.4. Изолирующие штанги, клещи и </w:t>
      </w:r>
      <w:hyperlink w:anchor="sub_11420" w:history="1">
        <w:r>
          <w:rPr>
            <w:rStyle w:val="a4"/>
          </w:rPr>
          <w:t>указатели напряжения</w:t>
        </w:r>
      </w:hyperlink>
      <w:r>
        <w:t xml:space="preserve"> выше 1000 В следует хранить в условиях, исключающих их прогиб и соприкосновение со стенами.</w:t>
      </w:r>
    </w:p>
    <w:p w:rsidR="00000000" w:rsidRDefault="00FF6638">
      <w:bookmarkStart w:id="49" w:name="sub_135"/>
      <w:bookmarkEnd w:id="48"/>
      <w:r>
        <w:lastRenderedPageBreak/>
        <w:t>1.3.5. Средства защиты органов дыхания необходимо хранить в сухих помещениях в специальных сумках.</w:t>
      </w:r>
    </w:p>
    <w:p w:rsidR="00000000" w:rsidRDefault="00FF6638">
      <w:bookmarkStart w:id="50" w:name="sub_136"/>
      <w:bookmarkEnd w:id="49"/>
      <w:r>
        <w:t>1.3.6. Средства защиты, изолирующие устройства и приспособления для работ под напряжением следует содержать в сухом, проветриваемом помещении.</w:t>
      </w:r>
    </w:p>
    <w:p w:rsidR="00000000" w:rsidRDefault="00FF6638">
      <w:bookmarkStart w:id="51" w:name="sub_137"/>
      <w:bookmarkEnd w:id="50"/>
      <w:r>
        <w:t>1.3.7. Экранирующие средства защиты должны храниться отдельно от электрозащитных.</w:t>
      </w:r>
    </w:p>
    <w:bookmarkEnd w:id="51"/>
    <w:p w:rsidR="00000000" w:rsidRDefault="00FF6638">
      <w:r>
        <w:t>Индивидуал</w:t>
      </w:r>
      <w:r>
        <w:t>ьные экранирующие комплекты хранят в специальных шкафах: спецодежду - на вешалках, а спецобувь, средства защиты головы, лица и рук - на полках. При хранении они должны быть защищены от воздействия влаги и агрессивных сред.</w:t>
      </w:r>
    </w:p>
    <w:p w:rsidR="00000000" w:rsidRDefault="00FF6638">
      <w:bookmarkStart w:id="52" w:name="sub_138"/>
      <w:r>
        <w:t>1.3.8. Средства защиты, на</w:t>
      </w:r>
      <w:r>
        <w:t>ходящиеся в пользовании выездных бригад или в индивидуальном пользовании персонала, необходимо хранить в ящиках, сумках или чехлах отдельно от прочего инструмента.</w:t>
      </w:r>
    </w:p>
    <w:p w:rsidR="00000000" w:rsidRDefault="00FF6638">
      <w:bookmarkStart w:id="53" w:name="sub_139"/>
      <w:bookmarkEnd w:id="52"/>
      <w:r>
        <w:t>1.3.9. Средства защиты размещают в специально оборудованных местах, как правил</w:t>
      </w:r>
      <w:r>
        <w:t>о, у входа в помещение, а также на щитах управления. В местах хранения должны иметься перечни средств защиты. Места хранения должны быть оборудованы крючками или кронштейнами для штанг, клещей изолирующих, переносных заземлений, плакатов безопасности, а та</w:t>
      </w:r>
      <w:r>
        <w:t>кже шкафами, стеллажами и т.п. для прочих средств защиты.</w:t>
      </w:r>
    </w:p>
    <w:bookmarkEnd w:id="53"/>
    <w:p w:rsidR="00000000" w:rsidRDefault="00FF6638"/>
    <w:p w:rsidR="00000000" w:rsidRDefault="00FF6638">
      <w:pPr>
        <w:pStyle w:val="1"/>
      </w:pPr>
      <w:bookmarkStart w:id="54" w:name="sub_140"/>
      <w:r>
        <w:t>1.4. Учет средств защиты и контроль за их состоянием</w:t>
      </w:r>
    </w:p>
    <w:bookmarkEnd w:id="54"/>
    <w:p w:rsidR="00000000" w:rsidRDefault="00FF6638"/>
    <w:p w:rsidR="00000000" w:rsidRDefault="00FF6638">
      <w:bookmarkStart w:id="55" w:name="sub_141"/>
      <w:r>
        <w:t xml:space="preserve">1.4.1. Все находящиеся в эксплуатации электрозащитные средства и </w:t>
      </w:r>
      <w:hyperlink w:anchor="sub_11413" w:history="1">
        <w:r>
          <w:rPr>
            <w:rStyle w:val="a4"/>
          </w:rPr>
          <w:t>средства индивидуальной за</w:t>
        </w:r>
        <w:r>
          <w:rPr>
            <w:rStyle w:val="a4"/>
          </w:rPr>
          <w:t>щиты</w:t>
        </w:r>
      </w:hyperlink>
      <w:r>
        <w:t xml:space="preserve"> должны быть пронумерованы, за исключением касок защитных, диэлектрических ковров, изолирующих подставок, плакатов безопасности, защитных ограждений, штанг для переноса и выравнивания потенциала. Допускается использование заводских номеров.</w:t>
      </w:r>
    </w:p>
    <w:bookmarkEnd w:id="55"/>
    <w:p w:rsidR="00000000" w:rsidRDefault="00FF6638">
      <w:r>
        <w:t>Н</w:t>
      </w:r>
      <w:r>
        <w:t>умерация устанавливается отдельно для каждого вида средств защиты с учетом принятой системы организации эксплуатации и местных условий.</w:t>
      </w:r>
    </w:p>
    <w:p w:rsidR="00000000" w:rsidRDefault="00FF6638">
      <w:r>
        <w:t>Инвентарный номер наносят, как правило, непосредственно на средство защиты краской или выбивают на металлических деталях</w:t>
      </w:r>
      <w:r>
        <w:t>. Возможно также нанесение номера на прикрепленную к средству защиты специальную бирку.</w:t>
      </w:r>
    </w:p>
    <w:p w:rsidR="00000000" w:rsidRDefault="00FF6638">
      <w:r>
        <w:t>Если средство защиты состоит из нескольких частей, общий для него номер необходимо ставить на каждой части.</w:t>
      </w:r>
    </w:p>
    <w:p w:rsidR="00000000" w:rsidRDefault="00FF6638">
      <w:bookmarkStart w:id="56" w:name="sub_142"/>
      <w:r>
        <w:t>1.4.2. В подразделениях предприятий и органи</w:t>
      </w:r>
      <w:r>
        <w:t>заций необходимо вести журналы учета и содержания средств защиты.</w:t>
      </w:r>
    </w:p>
    <w:bookmarkEnd w:id="56"/>
    <w:p w:rsidR="00000000" w:rsidRDefault="00FF6638">
      <w:r>
        <w:t>Средства защиты, выданные в индивидуальное пользование, также должны быть зарегистрированы в журнале.</w:t>
      </w:r>
    </w:p>
    <w:p w:rsidR="00000000" w:rsidRDefault="00FF6638">
      <w:bookmarkStart w:id="57" w:name="sub_143"/>
      <w:r>
        <w:t>1.4.3. Наличие и состояние средств защиты проверяется периодическим осмотр</w:t>
      </w:r>
      <w:r>
        <w:t>ом, который проводится не реже 1 раза в 6 мес. (для переносных заземлений - не реже 1 раза в 3 мес.) работником, ответственным за их состояние, с записью результатов осмотра в журнал.</w:t>
      </w:r>
    </w:p>
    <w:p w:rsidR="00000000" w:rsidRDefault="00FF6638">
      <w:bookmarkStart w:id="58" w:name="sub_144"/>
      <w:bookmarkEnd w:id="57"/>
      <w:r>
        <w:t xml:space="preserve">1.4.4. </w:t>
      </w:r>
      <w:hyperlink w:anchor="sub_11414" w:history="1">
        <w:r>
          <w:rPr>
            <w:rStyle w:val="a4"/>
          </w:rPr>
          <w:t>Электрозащитные средства</w:t>
        </w:r>
      </w:hyperlink>
      <w:r>
        <w:t>, кроме изолирующих подставок, диэлектрических ковров, переносных заземлений, защитных ограждений, плакатов и знаков безопасности, а также предохранительные монтерские пояса и страховочные канаты, полученные для эксплуатации от заводов-изготовителей или со</w:t>
      </w:r>
      <w:r>
        <w:t xml:space="preserve"> складов, должны быть проверены по нормам эксплуатационных испытаний.</w:t>
      </w:r>
    </w:p>
    <w:p w:rsidR="00000000" w:rsidRDefault="00FF6638">
      <w:bookmarkStart w:id="59" w:name="sub_145"/>
      <w:bookmarkEnd w:id="58"/>
      <w:r>
        <w:t>1.4.5. На выдержавшие испытания средства защиты, применение которых зависит от напряжения электроустановки, ставится штамп следующей формы:</w:t>
      </w:r>
    </w:p>
    <w:bookmarkEnd w:id="59"/>
    <w:p w:rsidR="00000000" w:rsidRDefault="00FF6638"/>
    <w:p w:rsidR="00000000" w:rsidRDefault="00FF6638">
      <w:pPr>
        <w:pStyle w:val="a8"/>
        <w:rPr>
          <w:sz w:val="22"/>
          <w:szCs w:val="22"/>
        </w:rPr>
      </w:pPr>
      <w:bookmarkStart w:id="60" w:name="sub_1451"/>
      <w:r>
        <w:rPr>
          <w:sz w:val="22"/>
          <w:szCs w:val="22"/>
        </w:rPr>
        <w:t xml:space="preserve">     N _________</w:t>
      </w:r>
      <w:r>
        <w:rPr>
          <w:sz w:val="22"/>
          <w:szCs w:val="22"/>
        </w:rPr>
        <w:t>_</w:t>
      </w:r>
    </w:p>
    <w:bookmarkEnd w:id="60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Годно до __________ кВ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следующего испытания "____"______________ 20 ___ г.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(наименование лаборатории)</w:t>
      </w:r>
    </w:p>
    <w:p w:rsidR="00000000" w:rsidRDefault="00FF6638"/>
    <w:p w:rsidR="00000000" w:rsidRDefault="00FF6638">
      <w:r>
        <w:t>На средства защиты, применение</w:t>
      </w:r>
      <w:r>
        <w:t xml:space="preserve"> которых не зависит от напряжения электроустановки (диэлектрические перчатки, галоши, боты и т.п.), ставится штамп следующей формы: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bookmarkStart w:id="61" w:name="sub_1452"/>
      <w:r>
        <w:rPr>
          <w:sz w:val="22"/>
          <w:szCs w:val="22"/>
        </w:rPr>
        <w:t xml:space="preserve">     N __________</w:t>
      </w:r>
    </w:p>
    <w:bookmarkEnd w:id="61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следующего испытания "____"______________ 20 ___ г.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лаборатории)</w:t>
      </w:r>
    </w:p>
    <w:p w:rsidR="00000000" w:rsidRDefault="00FF6638"/>
    <w:p w:rsidR="00000000" w:rsidRDefault="00FF6638">
      <w:r>
        <w:t xml:space="preserve">Штамп должен быть отчетливо виден. Он должен наноситься несмываемой краской или наклеиваться на изолирующей части около ограничительного кольца изолирующих </w:t>
      </w:r>
      <w:hyperlink w:anchor="sub_11414" w:history="1">
        <w:r>
          <w:rPr>
            <w:rStyle w:val="a4"/>
          </w:rPr>
          <w:t>электрозащитных средств</w:t>
        </w:r>
      </w:hyperlink>
      <w:r>
        <w:t xml:space="preserve"> и устройств для работы под напряжением или у края резиновых изделий и предохранительных приспособлений. Если средство защиты состоит из нескольких частей, штамп ставят только на одной части. Способ нанесени</w:t>
      </w:r>
      <w:r>
        <w:t>я штампа и его размеры не должны ухудшать изоляционных характеристик средств защиты.</w:t>
      </w:r>
    </w:p>
    <w:p w:rsidR="00000000" w:rsidRDefault="00FF6638">
      <w:r>
        <w:t>При испытаниях диэлектрических перчаток, бот и галош должна быть произведена маркировка по их защитным свойствам Эв и Эн, если заводская маркировка утрачена.</w:t>
      </w:r>
    </w:p>
    <w:p w:rsidR="00000000" w:rsidRDefault="00FF6638">
      <w:r>
        <w:t xml:space="preserve">На средствах </w:t>
      </w:r>
      <w:r>
        <w:t>защиты, не выдержавших испытания, штамп должен быть перечеркнут красной краской.</w:t>
      </w:r>
    </w:p>
    <w:p w:rsidR="00000000" w:rsidRDefault="00FF6638">
      <w:r>
        <w:t>Изолированный инструмент, указатели напряжения до 1000 В, а также предохранительные пояса и страховочные канаты разрешается маркировать доступными средствами.</w:t>
      </w:r>
    </w:p>
    <w:p w:rsidR="00000000" w:rsidRDefault="00FF6638">
      <w:bookmarkStart w:id="62" w:name="sub_146"/>
      <w:r>
        <w:t>1.4.6. Ре</w:t>
      </w:r>
      <w:r>
        <w:t xml:space="preserve">зультаты эксплуатационных испытаний средств защиты регистрируются в специальных журналах (рекомендуемая форма приведена в </w:t>
      </w:r>
      <w:hyperlink w:anchor="sub_2000" w:history="1">
        <w:r>
          <w:rPr>
            <w:rStyle w:val="a4"/>
          </w:rPr>
          <w:t>Приложении 2</w:t>
        </w:r>
      </w:hyperlink>
      <w:r>
        <w:t>). На средства защиты, принадлежащие сторонним организациям, кроме того, должны оформляться прот</w:t>
      </w:r>
      <w:r>
        <w:t xml:space="preserve">околы испытаний (рекомендуемая форма приведена в </w:t>
      </w:r>
      <w:hyperlink w:anchor="sub_3000" w:history="1">
        <w:r>
          <w:rPr>
            <w:rStyle w:val="a4"/>
          </w:rPr>
          <w:t>Приложении 3</w:t>
        </w:r>
      </w:hyperlink>
      <w:r>
        <w:t>).</w:t>
      </w:r>
    </w:p>
    <w:bookmarkEnd w:id="62"/>
    <w:p w:rsidR="00000000" w:rsidRDefault="00FF6638"/>
    <w:p w:rsidR="00000000" w:rsidRDefault="00FF6638">
      <w:pPr>
        <w:pStyle w:val="1"/>
      </w:pPr>
      <w:bookmarkStart w:id="63" w:name="sub_150"/>
      <w:r>
        <w:t>1.5. Общие правила испытаний средств защиты</w:t>
      </w:r>
    </w:p>
    <w:bookmarkEnd w:id="63"/>
    <w:p w:rsidR="00000000" w:rsidRDefault="00FF6638"/>
    <w:p w:rsidR="00000000" w:rsidRDefault="00FF6638">
      <w:bookmarkStart w:id="64" w:name="sub_151"/>
      <w:r>
        <w:t xml:space="preserve">1.5.1. Приемо-сдаточные, периодические и типовые испытания проводятся на предприятии-изготовителе по нормам, приведенным в </w:t>
      </w:r>
      <w:hyperlink w:anchor="sub_4000" w:history="1">
        <w:r>
          <w:rPr>
            <w:rStyle w:val="a4"/>
          </w:rPr>
          <w:t>Приложениях 4</w:t>
        </w:r>
      </w:hyperlink>
      <w:r>
        <w:t xml:space="preserve"> и </w:t>
      </w:r>
      <w:hyperlink w:anchor="sub_5000" w:history="1">
        <w:r>
          <w:rPr>
            <w:rStyle w:val="a4"/>
          </w:rPr>
          <w:t>5</w:t>
        </w:r>
      </w:hyperlink>
      <w:r>
        <w:t>, и методикам, изложенным в соответствующих стандартах или техни</w:t>
      </w:r>
      <w:r>
        <w:t>ческих условиях.</w:t>
      </w:r>
    </w:p>
    <w:p w:rsidR="00000000" w:rsidRDefault="00FF6638">
      <w:bookmarkStart w:id="65" w:name="sub_152"/>
      <w:bookmarkEnd w:id="64"/>
      <w:r>
        <w:t xml:space="preserve">1.5.2. В эксплуатации средства защиты подвергают эксплуатационным очередным и внеочередным испытаниям (после падения, ремонта, замены каких-либо деталей, при наличии признаков неисправности). Нормы эксплуатационных испытаний </w:t>
      </w:r>
      <w:r>
        <w:t xml:space="preserve">и сроки их проведения приведены в </w:t>
      </w:r>
      <w:hyperlink w:anchor="sub_6000" w:history="1">
        <w:r>
          <w:rPr>
            <w:rStyle w:val="a4"/>
          </w:rPr>
          <w:t>Приложениях 6</w:t>
        </w:r>
      </w:hyperlink>
      <w:r>
        <w:t xml:space="preserve"> и </w:t>
      </w:r>
      <w:hyperlink w:anchor="sub_7000" w:history="1">
        <w:r>
          <w:rPr>
            <w:rStyle w:val="a4"/>
          </w:rPr>
          <w:t>7</w:t>
        </w:r>
      </w:hyperlink>
      <w:r>
        <w:t>.</w:t>
      </w:r>
    </w:p>
    <w:p w:rsidR="00000000" w:rsidRDefault="00FF6638">
      <w:bookmarkStart w:id="66" w:name="sub_153"/>
      <w:bookmarkEnd w:id="65"/>
      <w:r>
        <w:t>1.5.3. Испытания проводятся по утвержденным методикам (инструкциям).</w:t>
      </w:r>
    </w:p>
    <w:bookmarkEnd w:id="66"/>
    <w:p w:rsidR="00000000" w:rsidRDefault="00FF6638">
      <w:r>
        <w:t>Механические испытания проводят перед электрическими.</w:t>
      </w:r>
    </w:p>
    <w:p w:rsidR="00000000" w:rsidRDefault="00FF6638">
      <w:bookmarkStart w:id="67" w:name="sub_154"/>
      <w:r>
        <w:t>1.5.4. Все испытания средств защиты должны проводиться специально обученными и аттестованными работниками.</w:t>
      </w:r>
    </w:p>
    <w:p w:rsidR="00000000" w:rsidRDefault="00FF6638">
      <w:bookmarkStart w:id="68" w:name="sub_155"/>
      <w:bookmarkEnd w:id="67"/>
      <w:r>
        <w:t>1.5.5. Каждое средство защиты перед испытанием должно быть тщательно осмотрено с целью проверки наличия маркировки изготовителя, номера</w:t>
      </w:r>
      <w:r>
        <w:t>, комплектности, отсутствия механических повреждений, состояния изоляционных поверхностей (для изолирующих средств защиты). При несоответствии средства защиты требованиям настоящей Инструкции испытания не проводят до устранения выявленных недостатков.</w:t>
      </w:r>
    </w:p>
    <w:p w:rsidR="00000000" w:rsidRDefault="00FF6638">
      <w:bookmarkStart w:id="69" w:name="sub_156"/>
      <w:bookmarkEnd w:id="68"/>
      <w:r>
        <w:t>1.5.6. Электрические испытания следует проводить переменным током промышленной частоты, как правило, при температуре плюс (25+-15)° С.</w:t>
      </w:r>
    </w:p>
    <w:bookmarkEnd w:id="69"/>
    <w:p w:rsidR="00000000" w:rsidRDefault="00FF6638">
      <w:r>
        <w:t xml:space="preserve">Электрические испытания изолирующих штанг, </w:t>
      </w:r>
      <w:hyperlink w:anchor="sub_11420" w:history="1">
        <w:r>
          <w:rPr>
            <w:rStyle w:val="a4"/>
          </w:rPr>
          <w:t>указателей напряжения</w:t>
        </w:r>
      </w:hyperlink>
      <w:r>
        <w:t xml:space="preserve">, указателей </w:t>
      </w:r>
      <w:r>
        <w:t xml:space="preserve">напряжения для проверки совпадения фаз, изолирующих и электроизмерительных клещей следует </w:t>
      </w:r>
      <w:r>
        <w:lastRenderedPageBreak/>
        <w:t>начинать с проверки электрической прочности изоляции.</w:t>
      </w:r>
    </w:p>
    <w:p w:rsidR="00000000" w:rsidRDefault="00FF6638">
      <w:r>
        <w:t xml:space="preserve">Скорость подъема напряжения до 1/3 испытательного может быть произвольной (напряжение, равное указанному, может </w:t>
      </w:r>
      <w:r>
        <w:t>быть приложено толчком), дальнейшее повышение напряжения должно быть плавным и быстрым, но позволяющим при напряжении более 3/4 испытательного считывать показания измерительного прибора. После достижения нормированного значения и выдержки при этом значении</w:t>
      </w:r>
      <w:r>
        <w:t xml:space="preserve"> в течение нормированного времени напряжение должно быть плавно и быстро снижено до нуля или до значения не выше 1/3 испытательного напряжения, после чего напряжение отключается.</w:t>
      </w:r>
    </w:p>
    <w:p w:rsidR="00000000" w:rsidRDefault="00FF6638">
      <w:bookmarkStart w:id="70" w:name="sub_157"/>
      <w:r>
        <w:t>1.5.7. Испытательное напряжение прикладывается к изолирующей части сре</w:t>
      </w:r>
      <w:r>
        <w:t>дства защиты. При отсутствии соответствующего источника напряжения для испытания целиком изолирующих штанг, изолирующих частей указателей напряжения и указателей напряжения для проверки совпадения фаз и т.п. допускается испытание их по частям. При этом изо</w:t>
      </w:r>
      <w:r>
        <w:t>лирующая часть делится на участки, к которым прикладывается часть нормированного полного испытательного напряжения, пропорциональная длине участка и увеличенная на 20%.</w:t>
      </w:r>
    </w:p>
    <w:p w:rsidR="00000000" w:rsidRDefault="00FF6638">
      <w:bookmarkStart w:id="71" w:name="sub_158"/>
      <w:bookmarkEnd w:id="70"/>
      <w:r>
        <w:t xml:space="preserve">1.5.8. </w:t>
      </w:r>
      <w:hyperlink w:anchor="sub_11415" w:history="1">
        <w:r>
          <w:rPr>
            <w:rStyle w:val="a4"/>
          </w:rPr>
          <w:t>Основные изолирующие электрозащитные средс</w:t>
        </w:r>
        <w:r>
          <w:rPr>
            <w:rStyle w:val="a4"/>
          </w:rPr>
          <w:t>тва</w:t>
        </w:r>
      </w:hyperlink>
      <w:r>
        <w:t>, предназначенные для электроустановок напряжением выше 1 до 35 кВ включительно, испытываются напряжением, равным 3-кратному линейному, но не ниже 40 кВ, а предназначенные для электроустановок напряжением 110 кВ и выше - равным 3-кратному фазному.</w:t>
      </w:r>
    </w:p>
    <w:bookmarkEnd w:id="71"/>
    <w:p w:rsidR="00000000" w:rsidRDefault="00FF6638">
      <w:r>
        <w:fldChar w:fldCharType="begin"/>
      </w:r>
      <w:r>
        <w:instrText>HYPERLINK \l "sub_11416"</w:instrText>
      </w:r>
      <w:r>
        <w:fldChar w:fldCharType="separate"/>
      </w:r>
      <w:r>
        <w:rPr>
          <w:rStyle w:val="a4"/>
        </w:rPr>
        <w:t>Дополнительные изолирующие электрозащитные средства</w:t>
      </w:r>
      <w:r>
        <w:fldChar w:fldCharType="end"/>
      </w:r>
      <w:r>
        <w:t xml:space="preserve"> испытываются напряжением по нормам, указанным в </w:t>
      </w:r>
      <w:hyperlink w:anchor="sub_5000" w:history="1">
        <w:r>
          <w:rPr>
            <w:rStyle w:val="a4"/>
          </w:rPr>
          <w:t>Приложениях 5</w:t>
        </w:r>
      </w:hyperlink>
      <w:r>
        <w:t xml:space="preserve"> и </w:t>
      </w:r>
      <w:hyperlink w:anchor="sub_7000" w:history="1">
        <w:r>
          <w:rPr>
            <w:rStyle w:val="a4"/>
          </w:rPr>
          <w:t>7</w:t>
        </w:r>
      </w:hyperlink>
      <w:r>
        <w:t>,</w:t>
      </w:r>
    </w:p>
    <w:p w:rsidR="00000000" w:rsidRDefault="00FF6638">
      <w:bookmarkStart w:id="72" w:name="sub_159"/>
      <w:r>
        <w:t>1.5.9. Длительность приложения полного испытат</w:t>
      </w:r>
      <w:r>
        <w:t>ельного напряжения, как правило, составляет 1 мин. для изолирующих средств защиты до 1000 В и для изоляции из эластичных материалов и фарфора и 5 мин. - для изоляции из слоистых диэлектриков.</w:t>
      </w:r>
    </w:p>
    <w:bookmarkEnd w:id="72"/>
    <w:p w:rsidR="00000000" w:rsidRDefault="00FF6638">
      <w:r>
        <w:t>Для конкретных средств защиты и рабочих частей длительнос</w:t>
      </w:r>
      <w:r>
        <w:t xml:space="preserve">ть приложения испытательного напряжения приведена в </w:t>
      </w:r>
      <w:hyperlink w:anchor="sub_5000" w:history="1">
        <w:r>
          <w:rPr>
            <w:rStyle w:val="a4"/>
          </w:rPr>
          <w:t>Приложениях 5</w:t>
        </w:r>
      </w:hyperlink>
      <w:r>
        <w:t xml:space="preserve"> и </w:t>
      </w:r>
      <w:hyperlink w:anchor="sub_7000" w:history="1">
        <w:r>
          <w:rPr>
            <w:rStyle w:val="a4"/>
          </w:rPr>
          <w:t>7</w:t>
        </w:r>
      </w:hyperlink>
      <w:r>
        <w:t>.</w:t>
      </w:r>
    </w:p>
    <w:p w:rsidR="00000000" w:rsidRDefault="00FF6638">
      <w:bookmarkStart w:id="73" w:name="sub_1510"/>
      <w:r>
        <w:t>1.5.10. Токи, протекающие через изоляцию изделий, нормируются для электрозащитных средств из резины и эластичных полимерных м</w:t>
      </w:r>
      <w:r>
        <w:t>атериалов и изолирующих устройств для работ под напряжением. Нормируются также рабочие токи, протекающие через указатели напряжения до 1000 В.</w:t>
      </w:r>
    </w:p>
    <w:bookmarkEnd w:id="73"/>
    <w:p w:rsidR="00000000" w:rsidRDefault="00FF6638">
      <w:r>
        <w:t xml:space="preserve">Значения токов приведены в </w:t>
      </w:r>
      <w:hyperlink w:anchor="sub_5000" w:history="1">
        <w:r>
          <w:rPr>
            <w:rStyle w:val="a4"/>
          </w:rPr>
          <w:t>Приложениях 5</w:t>
        </w:r>
      </w:hyperlink>
      <w:r>
        <w:t xml:space="preserve"> и </w:t>
      </w:r>
      <w:hyperlink w:anchor="sub_7000" w:history="1">
        <w:r>
          <w:rPr>
            <w:rStyle w:val="a4"/>
          </w:rPr>
          <w:t>7</w:t>
        </w:r>
      </w:hyperlink>
      <w:r>
        <w:t>.</w:t>
      </w:r>
    </w:p>
    <w:p w:rsidR="00000000" w:rsidRDefault="00FF6638">
      <w:bookmarkStart w:id="74" w:name="sub_1511"/>
      <w:r>
        <w:t>1.5.11. Пробой, перекрытие и разряды по поверхности определяются по отключению испытательной установки в процессе испытаний, по показаниям измерительных приборов и визуально.</w:t>
      </w:r>
    </w:p>
    <w:p w:rsidR="00000000" w:rsidRDefault="00FF6638">
      <w:bookmarkStart w:id="75" w:name="sub_1512"/>
      <w:bookmarkEnd w:id="74"/>
      <w:r>
        <w:t>1.5.12. Электрозащитные средства из твердых материалов сразу пос</w:t>
      </w:r>
      <w:r>
        <w:t>ле испытания следует проверить ощупыванием на отсутствие местных нагревов из-за диэлектрических потерь.</w:t>
      </w:r>
    </w:p>
    <w:p w:rsidR="00000000" w:rsidRDefault="00FF6638">
      <w:bookmarkStart w:id="76" w:name="sub_1513"/>
      <w:bookmarkEnd w:id="75"/>
      <w:r>
        <w:t>1.5.13. При возникновении пробоя, перекрытия или разрядов по поверхности, увеличении тока через изделие выше нормированного значения, на</w:t>
      </w:r>
      <w:r>
        <w:t>личии местных нагревов средство защиты бракуется.</w:t>
      </w:r>
    </w:p>
    <w:bookmarkEnd w:id="76"/>
    <w:p w:rsidR="00000000" w:rsidRDefault="00FF6638"/>
    <w:p w:rsidR="00000000" w:rsidRDefault="00FF6638">
      <w:pPr>
        <w:pStyle w:val="1"/>
      </w:pPr>
      <w:bookmarkStart w:id="77" w:name="sub_200"/>
      <w:r>
        <w:t>2. Электрозащитные средства</w:t>
      </w:r>
    </w:p>
    <w:bookmarkEnd w:id="77"/>
    <w:p w:rsidR="00000000" w:rsidRDefault="00FF6638"/>
    <w:p w:rsidR="00000000" w:rsidRDefault="00FF6638">
      <w:pPr>
        <w:pStyle w:val="1"/>
      </w:pPr>
      <w:bookmarkStart w:id="78" w:name="sub_210"/>
      <w:r>
        <w:t>2.1. Общие положения</w:t>
      </w:r>
    </w:p>
    <w:bookmarkEnd w:id="78"/>
    <w:p w:rsidR="00000000" w:rsidRDefault="00FF6638"/>
    <w:p w:rsidR="00000000" w:rsidRDefault="00FF6638">
      <w:bookmarkStart w:id="79" w:name="sub_211"/>
      <w:r>
        <w:t xml:space="preserve">2.1.1. Изолирующая часть </w:t>
      </w:r>
      <w:hyperlink w:anchor="sub_11414" w:history="1">
        <w:r>
          <w:rPr>
            <w:rStyle w:val="a4"/>
          </w:rPr>
          <w:t>электрозащитных средств</w:t>
        </w:r>
      </w:hyperlink>
      <w:r>
        <w:t xml:space="preserve">, содержащих диэлектрические штанги </w:t>
      </w:r>
      <w:r>
        <w:t>или рукоятки, должна ограничиваться кольцом или упором из электроизоляционного материала со стороны рукоятки.</w:t>
      </w:r>
    </w:p>
    <w:bookmarkEnd w:id="79"/>
    <w:p w:rsidR="00000000" w:rsidRDefault="00FF6638">
      <w:r>
        <w:t>У электрозащитных средств для электроустановок выше 1000 В высота ограничительного кольца или упора должна быть не менее 5 мм.</w:t>
      </w:r>
    </w:p>
    <w:p w:rsidR="00000000" w:rsidRDefault="00FF6638">
      <w:r>
        <w:lastRenderedPageBreak/>
        <w:t>У электрозащ</w:t>
      </w:r>
      <w:r>
        <w:t>итных средств для электроустановок до 1000 В (кроме изолированного инструмента) высота ограничительного кольца или упора должна быть не менее 3 мм.</w:t>
      </w:r>
    </w:p>
    <w:p w:rsidR="00000000" w:rsidRDefault="00FF6638">
      <w:r>
        <w:t xml:space="preserve">При использовании электрозащитных средств запрещается прикасаться к их рабочей части, а также к изолирующей </w:t>
      </w:r>
      <w:r>
        <w:t>части за ограничительным кольцом или упором.</w:t>
      </w:r>
    </w:p>
    <w:p w:rsidR="00000000" w:rsidRDefault="00FF6638">
      <w:bookmarkStart w:id="80" w:name="sub_212"/>
      <w:r>
        <w:t>2.1.2. Изолирующие части электрозащитных средств должны быть выполнены из электроизоляционных материалов, не поглощающих влагу, с устойчивыми диэлектрическими и механическими свойствами.</w:t>
      </w:r>
    </w:p>
    <w:bookmarkEnd w:id="80"/>
    <w:p w:rsidR="00000000" w:rsidRDefault="00FF6638">
      <w:r>
        <w:t>Поверхности изолирующих частей должны быть гладкими, без трещин, расслоений и царапин.</w:t>
      </w:r>
    </w:p>
    <w:p w:rsidR="00000000" w:rsidRDefault="00FF6638">
      <w:r>
        <w:t>Применение бумажно-бакелитовых трубок для изготовления изолирующих частей не допускается.</w:t>
      </w:r>
    </w:p>
    <w:p w:rsidR="00000000" w:rsidRDefault="00FF6638">
      <w:bookmarkStart w:id="81" w:name="sub_213"/>
      <w:r>
        <w:t>2.1.3. Конструкция электрозащитных средств должна предотвращать попадани</w:t>
      </w:r>
      <w:r>
        <w:t>е внутрь пыли и влаги или предусматривать возможность их очистки.</w:t>
      </w:r>
    </w:p>
    <w:p w:rsidR="00000000" w:rsidRDefault="00FF6638">
      <w:bookmarkStart w:id="82" w:name="sub_214"/>
      <w:bookmarkEnd w:id="81"/>
      <w:r>
        <w:t>2.1.4. Конструкция рабочей части изолирующего средства защиты (изолирующие штанги, клещи, указатели напряжения и т.п.) не должна допускать возможность междуфазного короткого за</w:t>
      </w:r>
      <w:r>
        <w:t>мыкания или замыкания фазы на землю.</w:t>
      </w:r>
    </w:p>
    <w:p w:rsidR="00000000" w:rsidRDefault="00FF6638">
      <w:bookmarkStart w:id="83" w:name="sub_215"/>
      <w:bookmarkEnd w:id="82"/>
      <w:r>
        <w:t>2.1.5. В электроустановках напряжением выше 1000 В пользоваться изолирующими штангами, клещами и указателями напряжения следует в диэлектрических перчатках.</w:t>
      </w:r>
    </w:p>
    <w:bookmarkEnd w:id="83"/>
    <w:p w:rsidR="00000000" w:rsidRDefault="00FF6638"/>
    <w:p w:rsidR="00000000" w:rsidRDefault="00FF6638">
      <w:pPr>
        <w:pStyle w:val="1"/>
      </w:pPr>
      <w:bookmarkStart w:id="84" w:name="sub_220"/>
      <w:r>
        <w:t>2.2. Штанги изолирующие</w:t>
      </w:r>
    </w:p>
    <w:bookmarkEnd w:id="84"/>
    <w:p w:rsidR="00000000" w:rsidRDefault="00FF6638"/>
    <w:p w:rsidR="00000000" w:rsidRDefault="00FF6638">
      <w:pPr>
        <w:pStyle w:val="1"/>
      </w:pPr>
      <w:bookmarkStart w:id="85" w:name="sub_22001"/>
      <w:r>
        <w:t>Назначение и конструкция</w:t>
      </w:r>
    </w:p>
    <w:bookmarkEnd w:id="85"/>
    <w:p w:rsidR="00000000" w:rsidRDefault="00FF6638"/>
    <w:p w:rsidR="00000000" w:rsidRDefault="00FF6638">
      <w:bookmarkStart w:id="86" w:name="sub_221"/>
      <w:r>
        <w:t>2.2.1. Штанги изолирующие предназначены для оперативной работы (операции с разъединителями, смена предохранителей, установка деталей разрядников и т.п.), измерений (проверка изоляции на линиях электропереда</w:t>
      </w:r>
      <w:r>
        <w:t>чи и подстанциях), для наложения переносных заземлений, а также для освобождения пострадавшего от электрического тока.</w:t>
      </w:r>
    </w:p>
    <w:p w:rsidR="00000000" w:rsidRDefault="00FF6638">
      <w:bookmarkStart w:id="87" w:name="sub_222"/>
      <w:bookmarkEnd w:id="86"/>
      <w:r>
        <w:t>2.2.2. Общие технические требования к штангам изолирующим оперативным и штангам переносных заземлений приведены в государст</w:t>
      </w:r>
      <w:r>
        <w:t>венном стандарте.</w:t>
      </w:r>
    </w:p>
    <w:p w:rsidR="00000000" w:rsidRDefault="00FF6638">
      <w:bookmarkStart w:id="88" w:name="sub_223"/>
      <w:bookmarkEnd w:id="87"/>
      <w:r>
        <w:t>2.2.3. Штанги должны состоять из трех основных частей: рабочей, изолирующей и рукоятки.</w:t>
      </w:r>
    </w:p>
    <w:p w:rsidR="00000000" w:rsidRDefault="00FF6638">
      <w:bookmarkStart w:id="89" w:name="sub_224"/>
      <w:bookmarkEnd w:id="88"/>
      <w:r>
        <w:t>2.2.4. Штанги могут быть составными из нескольких звеньев. Для соединения звеньев между собой могут применяться детали, из</w:t>
      </w:r>
      <w:r>
        <w:t>готовленные из металла или изоляционного материала. Допускается применение телескопической конструкции, при этом должна быть обеспечена надежная фиксация звеньев в местах их соединений.</w:t>
      </w:r>
    </w:p>
    <w:p w:rsidR="00000000" w:rsidRDefault="00FF6638">
      <w:bookmarkStart w:id="90" w:name="sub_225"/>
      <w:bookmarkEnd w:id="89"/>
      <w:r>
        <w:t xml:space="preserve">2.2.5. Рукоятка штанги может представлять с изолирующей </w:t>
      </w:r>
      <w:r>
        <w:t>частью одно целое или быть отдельным звеном.</w:t>
      </w:r>
    </w:p>
    <w:p w:rsidR="00000000" w:rsidRDefault="00FF6638">
      <w:bookmarkStart w:id="91" w:name="sub_226"/>
      <w:bookmarkEnd w:id="90"/>
      <w:r>
        <w:t xml:space="preserve">2.2.6. Изолирующая часть штанг должна изготавливаться из материалов, указанных в </w:t>
      </w:r>
      <w:hyperlink w:anchor="sub_212" w:history="1">
        <w:r>
          <w:rPr>
            <w:rStyle w:val="a4"/>
          </w:rPr>
          <w:t>п.2.1.2</w:t>
        </w:r>
      </w:hyperlink>
      <w:r>
        <w:t>.</w:t>
      </w:r>
    </w:p>
    <w:p w:rsidR="00000000" w:rsidRDefault="00FF6638">
      <w:bookmarkStart w:id="92" w:name="sub_227"/>
      <w:bookmarkEnd w:id="91"/>
      <w:r>
        <w:t>2.2.7. Оперативные штанги могут иметь сменные головки (рабочие части</w:t>
      </w:r>
      <w:r>
        <w:t>) для выполнения различных операций. При этом должно быть обеспечено их надежное закрепление.</w:t>
      </w:r>
    </w:p>
    <w:p w:rsidR="00000000" w:rsidRDefault="00FF6638">
      <w:bookmarkStart w:id="93" w:name="sub_228"/>
      <w:bookmarkEnd w:id="92"/>
      <w:r>
        <w:t>2.2.8. Конструкция штанг переносных заземлений должна обеспечивать их надежное разъемное или неразъемное соединение с зажимами заземления, установку</w:t>
      </w:r>
      <w:r>
        <w:t xml:space="preserve"> этих зажимов на токоведущие части электроустановок и последующее их закрепление, а также снятие с токоведущих частей.</w:t>
      </w:r>
    </w:p>
    <w:bookmarkEnd w:id="93"/>
    <w:p w:rsidR="00000000" w:rsidRDefault="00FF6638">
      <w:r>
        <w:t>Составные штанги переносных заземлений для электроустановок напряжением 110 кВ и выше, а также для наложения переносных заземлений</w:t>
      </w:r>
      <w:r>
        <w:t xml:space="preserve"> на провода ВЛ без подъема на опоры могут содержать металлические токоведущие звенья при наличии изолирующей части с рукояткой.</w:t>
      </w:r>
    </w:p>
    <w:p w:rsidR="00000000" w:rsidRDefault="00FF6638">
      <w:bookmarkStart w:id="94" w:name="sub_229"/>
      <w:r>
        <w:t xml:space="preserve">2.2.9. Для промежуточных опор воздушных линий электропередачи напряжением 500-1150 </w:t>
      </w:r>
      <w:r>
        <w:lastRenderedPageBreak/>
        <w:t>кВ конструкция заземления может содерж</w:t>
      </w:r>
      <w:r>
        <w:t>ать вместо штанги изолирующий гибкий элемент, который должен изготавливаться, как правило, из синтетических материалов (полипропилен, капрон и т.п.).</w:t>
      </w:r>
    </w:p>
    <w:p w:rsidR="00000000" w:rsidRDefault="00FF6638">
      <w:bookmarkStart w:id="95" w:name="sub_22010"/>
      <w:bookmarkEnd w:id="94"/>
      <w:r>
        <w:t>2.2.10. Конструкция и масса штанг оперативных, измерительных и для освобождения пострадавш</w:t>
      </w:r>
      <w:r>
        <w:t>его от электрического тока на напряжение до 330 кВ должны обеспечивать возможность работы с ними одного человека, а тех же штанг на напряжение 500 кВ и выше могут быть рассчитаны для работы двух человек с применением поддерживающего устройства. При этом на</w:t>
      </w:r>
      <w:r>
        <w:t>ибольшее усилие на одну руку (поддерживающую у ограничительного кольца) не должно превышать 160 Н.</w:t>
      </w:r>
    </w:p>
    <w:bookmarkEnd w:id="95"/>
    <w:p w:rsidR="00000000" w:rsidRDefault="00FF6638">
      <w:r>
        <w:t>Конструкция штанг переносных заземлений для наложения на ВЛ с подъемом человека на опору или с телескопических вышек и в РУ напряжением до 330 кВ до</w:t>
      </w:r>
      <w:r>
        <w:t>лжна обеспечивать возможность работы с ними одного человека, а переносных заземлений для электроустановок напряжением 500 кВ и выше, а также для наложения заземления на провода ВЛ без подъема человека на опору (с земли) может быть рассчитана для работы дву</w:t>
      </w:r>
      <w:r>
        <w:t>х человек с применением поддерживающего устройства. Наибольшее усилие на одну руку в этих случаях регламентируется техническими условиями.</w:t>
      </w:r>
    </w:p>
    <w:p w:rsidR="00000000" w:rsidRDefault="00FF6638">
      <w:bookmarkStart w:id="96" w:name="sub_2211"/>
      <w:r>
        <w:t xml:space="preserve">2.2.11. Основные размеры штанг должны быть не менее указанных в </w:t>
      </w:r>
      <w:hyperlink w:anchor="sub_22111" w:history="1">
        <w:r>
          <w:rPr>
            <w:rStyle w:val="a4"/>
          </w:rPr>
          <w:t>табл.2.1</w:t>
        </w:r>
      </w:hyperlink>
      <w:r>
        <w:t xml:space="preserve"> и </w:t>
      </w:r>
      <w:hyperlink w:anchor="sub_22112" w:history="1">
        <w:r>
          <w:rPr>
            <w:rStyle w:val="a4"/>
          </w:rPr>
          <w:t>2.2</w:t>
        </w:r>
      </w:hyperlink>
      <w:r>
        <w:t>.</w:t>
      </w:r>
    </w:p>
    <w:bookmarkEnd w:id="96"/>
    <w:p w:rsidR="00000000" w:rsidRDefault="00FF6638"/>
    <w:p w:rsidR="00000000" w:rsidRDefault="00FF6638">
      <w:pPr>
        <w:ind w:firstLine="698"/>
        <w:jc w:val="right"/>
      </w:pPr>
      <w:bookmarkStart w:id="97" w:name="sub_22111"/>
      <w:r>
        <w:rPr>
          <w:rStyle w:val="a3"/>
        </w:rPr>
        <w:t>Таблица 2.1</w:t>
      </w:r>
    </w:p>
    <w:bookmarkEnd w:id="97"/>
    <w:p w:rsidR="00000000" w:rsidRDefault="00FF6638"/>
    <w:p w:rsidR="00000000" w:rsidRDefault="00FF6638">
      <w:pPr>
        <w:pStyle w:val="1"/>
      </w:pPr>
      <w:r>
        <w:t>Минимальные размеры штанг изолирующих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836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Номинальное напряжение электроустановки, кВ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Длина, мм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изолирующей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рукоятки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Не нормируется, определяется удобством пользования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15 до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35 до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330 до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</w:t>
            </w:r>
          </w:p>
        </w:tc>
      </w:tr>
    </w:tbl>
    <w:p w:rsidR="00000000" w:rsidRDefault="00FF6638"/>
    <w:p w:rsidR="00000000" w:rsidRDefault="00FF6638">
      <w:pPr>
        <w:ind w:firstLine="698"/>
        <w:jc w:val="right"/>
      </w:pPr>
      <w:bookmarkStart w:id="98" w:name="sub_22112"/>
      <w:r>
        <w:rPr>
          <w:rStyle w:val="a3"/>
        </w:rPr>
        <w:t>Таблица 2.2</w:t>
      </w:r>
    </w:p>
    <w:bookmarkEnd w:id="98"/>
    <w:p w:rsidR="00000000" w:rsidRDefault="00FF6638"/>
    <w:p w:rsidR="00000000" w:rsidRDefault="00FF6638">
      <w:pPr>
        <w:pStyle w:val="1"/>
      </w:pPr>
      <w:r>
        <w:t>Минимальные размеры штанг переносных заземлений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836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Назначение штанг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Длина, мм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изолирующей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рукоятки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установки заземления в электроустановках напряжением до 1 кВ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Не нормируется, определяется удобством пользования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установки заземления в РУ выше 1 кВ до 500 кВ, на провода ВЛ выше 1 кВ до 220 кВ, выполненные целико</w:t>
            </w:r>
            <w:r w:rsidRPr="00FF6638">
              <w:t>м из электроизоляционных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w:anchor="sub_22111" w:history="1">
              <w:r w:rsidRPr="00FF6638">
                <w:rPr>
                  <w:rStyle w:val="a4"/>
                </w:rPr>
                <w:t>табл.2.1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w:anchor="sub_22111" w:history="1">
              <w:r w:rsidRPr="00FF6638">
                <w:rPr>
                  <w:rStyle w:val="a4"/>
                </w:rPr>
                <w:t>табл.2.1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Составные, с металлическими звеньями, для установки заземления на провода ВЛ </w:t>
            </w:r>
            <w:r w:rsidRPr="00FF6638">
              <w:lastRenderedPageBreak/>
              <w:t>от 110 до 220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w:anchor="sub_22111" w:history="1">
              <w:r w:rsidRPr="00FF6638">
                <w:rPr>
                  <w:rStyle w:val="a4"/>
                </w:rPr>
                <w:t>табл.2.1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Составные, с металлическими звеньями, для установки заземления на провода ВЛ от 330 до 1150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w:anchor="sub_22111" w:history="1">
              <w:r w:rsidRPr="00FF6638">
                <w:rPr>
                  <w:rStyle w:val="a4"/>
                </w:rPr>
                <w:t>табл.2.1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установки заземления на изолированные от опор грозозащитные тросы ВЛ от 110 до 500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установки заз</w:t>
            </w:r>
            <w:r w:rsidRPr="00FF6638">
              <w:t>емления на изолированные от опор грозозащитные тросы ВЛ от 750 до 1150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установки заземления в лабораторных и испытательных установках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переноса потенциала провода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Не нормируется, определяется удобством пользования</w:t>
            </w: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Примечание</w:t>
      </w:r>
      <w:r>
        <w:t xml:space="preserve"> к </w:t>
      </w:r>
      <w:hyperlink w:anchor="sub_22112" w:history="1">
        <w:r>
          <w:rPr>
            <w:rStyle w:val="a4"/>
          </w:rPr>
          <w:t>табл. 2.2</w:t>
        </w:r>
      </w:hyperlink>
      <w:r>
        <w:t>:</w:t>
      </w:r>
    </w:p>
    <w:p w:rsidR="00000000" w:rsidRDefault="00FF6638">
      <w:r>
        <w:t>Длина изолирующего гибкого элемента заземления бесштанговой конструкции для проводов ВЛ от 35 до 1150 кВ должна быть не менее длины заземляющего провода.</w:t>
      </w:r>
    </w:p>
    <w:p w:rsidR="00000000" w:rsidRDefault="00FF6638"/>
    <w:p w:rsidR="00000000" w:rsidRDefault="00FF6638">
      <w:pPr>
        <w:pStyle w:val="1"/>
      </w:pPr>
      <w:bookmarkStart w:id="99" w:name="sub_22120"/>
      <w:r>
        <w:t>Эксплуатационные испытания</w:t>
      </w:r>
    </w:p>
    <w:bookmarkEnd w:id="99"/>
    <w:p w:rsidR="00000000" w:rsidRDefault="00FF6638"/>
    <w:p w:rsidR="00000000" w:rsidRDefault="00FF6638">
      <w:bookmarkStart w:id="100" w:name="sub_2212"/>
      <w:r>
        <w:t>2.2.12</w:t>
      </w:r>
      <w:r>
        <w:t>. В процессе эксплуатации механические испытания штанг не проводят.</w:t>
      </w:r>
    </w:p>
    <w:p w:rsidR="00000000" w:rsidRDefault="00FF6638">
      <w:bookmarkStart w:id="101" w:name="sub_2213"/>
      <w:bookmarkEnd w:id="100"/>
      <w:r>
        <w:t>2.2.13. Электрические испытания повышенным напряжением изолирующих частей оперативных и измерительных штанг, а также штанг, применяемых в испытательных лабораториях для под</w:t>
      </w:r>
      <w:r>
        <w:t xml:space="preserve">ачи высокого напряжения, проводятся согласно требованиям </w:t>
      </w:r>
      <w:hyperlink w:anchor="sub_150" w:history="1">
        <w:r>
          <w:rPr>
            <w:rStyle w:val="a4"/>
          </w:rPr>
          <w:t>раздела 1.5</w:t>
        </w:r>
      </w:hyperlink>
      <w:r>
        <w:t>. При этом напряжение прикладывается между рабочей частью и временным электродом, наложенным у ограничительного кольца со стороны изолирующей части.</w:t>
      </w:r>
    </w:p>
    <w:bookmarkEnd w:id="101"/>
    <w:p w:rsidR="00000000" w:rsidRDefault="00FF6638">
      <w:r>
        <w:t>Испыта</w:t>
      </w:r>
      <w:r>
        <w:t>ниям подвергаются также головки измерительных штанг для контроля изоляторов в электроустановках напряжением 35-500 кВ.</w:t>
      </w:r>
    </w:p>
    <w:p w:rsidR="00000000" w:rsidRDefault="00FF6638">
      <w:bookmarkStart w:id="102" w:name="sub_2214"/>
      <w:r>
        <w:t xml:space="preserve">2.2.14. Штанги переносных заземлений с металлическими звеньями для ВЛ подвергаются испытаниям по методике </w:t>
      </w:r>
      <w:hyperlink w:anchor="sub_2213" w:history="1">
        <w:r>
          <w:rPr>
            <w:rStyle w:val="a4"/>
          </w:rPr>
          <w:t>п.2.2.13</w:t>
        </w:r>
      </w:hyperlink>
      <w:r>
        <w:t>.</w:t>
      </w:r>
    </w:p>
    <w:bookmarkEnd w:id="102"/>
    <w:p w:rsidR="00000000" w:rsidRDefault="00FF6638">
      <w:r>
        <w:t>Испытания остальных штанг переносных заземлений не проводят.</w:t>
      </w:r>
    </w:p>
    <w:p w:rsidR="00000000" w:rsidRDefault="00FF6638">
      <w:bookmarkStart w:id="103" w:name="sub_2215"/>
      <w:r>
        <w:t>2.2.15. Изолирующий гибкий элемент заземления бесштанговой конструкции испытывается по частям. К каждому участку длиной 1 м прикладывается часть полного испытательног</w:t>
      </w:r>
      <w:r>
        <w:t>о напряжения, пропорциональная длине и увеличенная на 20%. Допускается одновременное испытание всех участков изолирующего гибкого элемента, смотанного в бухту таким образом, чтобы длина полукруга составляла 1 м.</w:t>
      </w:r>
    </w:p>
    <w:p w:rsidR="00000000" w:rsidRDefault="00FF6638">
      <w:bookmarkStart w:id="104" w:name="sub_2216"/>
      <w:bookmarkEnd w:id="103"/>
      <w:r>
        <w:t>2.2.16. Нормы и периодичност</w:t>
      </w:r>
      <w:r>
        <w:t xml:space="preserve">ь электрических испытаний штанг и изолирующих гибких элементов заземлений бесштанговой конструкции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bookmarkEnd w:id="104"/>
    <w:p w:rsidR="00000000" w:rsidRDefault="00FF6638"/>
    <w:p w:rsidR="00000000" w:rsidRDefault="00FF6638">
      <w:pPr>
        <w:pStyle w:val="1"/>
      </w:pPr>
      <w:bookmarkStart w:id="105" w:name="sub_22170"/>
      <w:r>
        <w:t>Правила пользования</w:t>
      </w:r>
    </w:p>
    <w:bookmarkEnd w:id="105"/>
    <w:p w:rsidR="00000000" w:rsidRDefault="00FF6638"/>
    <w:p w:rsidR="00000000" w:rsidRDefault="00FF6638">
      <w:bookmarkStart w:id="106" w:name="sub_2217"/>
      <w:r>
        <w:t>2.2.17. Перед началом работы со штангами, имеющим</w:t>
      </w:r>
      <w:r>
        <w:t>и съемную рабочую часть, необходимо убедиться в отсутствии "заклинивания" резьбового соединения рабочей и изолирующей частей путем их однократного свинчивания-развинчивания.</w:t>
      </w:r>
    </w:p>
    <w:p w:rsidR="00000000" w:rsidRDefault="00FF6638">
      <w:bookmarkStart w:id="107" w:name="sub_2218"/>
      <w:bookmarkEnd w:id="106"/>
      <w:r>
        <w:t>2.2.18. Измерительные штанги при работе не заземляются, за исключе</w:t>
      </w:r>
      <w:r>
        <w:t>нием тех случаев, когда принцип устройства штанги требует ее заземления.</w:t>
      </w:r>
    </w:p>
    <w:p w:rsidR="00000000" w:rsidRDefault="00FF6638">
      <w:bookmarkStart w:id="108" w:name="sub_2219"/>
      <w:bookmarkEnd w:id="107"/>
      <w:r>
        <w:t xml:space="preserve">2.2.19. При работе с изолирующей штангой подниматься на конструкцию или </w:t>
      </w:r>
      <w:r>
        <w:lastRenderedPageBreak/>
        <w:t>телескопическую вышку, а также спускаться с них следует без штанги.</w:t>
      </w:r>
    </w:p>
    <w:p w:rsidR="00000000" w:rsidRDefault="00FF6638">
      <w:bookmarkStart w:id="109" w:name="sub_2220"/>
      <w:bookmarkEnd w:id="108"/>
      <w:r>
        <w:t>2.2.20. В э</w:t>
      </w:r>
      <w:r>
        <w:t>лектроустановках напряжением выше 1000 В пользоваться изолирующими штангами следует в диэлектрических перчатках.</w:t>
      </w:r>
    </w:p>
    <w:bookmarkEnd w:id="109"/>
    <w:p w:rsidR="00000000" w:rsidRDefault="00FF6638"/>
    <w:p w:rsidR="00000000" w:rsidRDefault="00FF6638">
      <w:pPr>
        <w:pStyle w:val="1"/>
      </w:pPr>
      <w:bookmarkStart w:id="110" w:name="sub_230"/>
      <w:r>
        <w:t>2.3. Клещи изолирующие</w:t>
      </w:r>
    </w:p>
    <w:bookmarkEnd w:id="110"/>
    <w:p w:rsidR="00000000" w:rsidRDefault="00FF6638"/>
    <w:p w:rsidR="00000000" w:rsidRDefault="00FF6638">
      <w:pPr>
        <w:pStyle w:val="1"/>
      </w:pPr>
      <w:bookmarkStart w:id="111" w:name="sub_23001"/>
      <w:r>
        <w:t>Назначение и конструкция</w:t>
      </w:r>
    </w:p>
    <w:bookmarkEnd w:id="111"/>
    <w:p w:rsidR="00000000" w:rsidRDefault="00FF6638"/>
    <w:p w:rsidR="00000000" w:rsidRDefault="00FF6638">
      <w:bookmarkStart w:id="112" w:name="sub_231"/>
      <w:r>
        <w:t>2.3.1. Клещи изолирующие предназначены для за</w:t>
      </w:r>
      <w:r>
        <w:t>мены предохранителей в электроустановках до и выше 1000 В, а также для снятия накладок, ограждений и других аналогичных работ</w:t>
      </w:r>
      <w:hyperlink w:anchor="sub_1113" w:history="1">
        <w:r>
          <w:rPr>
            <w:rStyle w:val="a4"/>
          </w:rPr>
          <w:t>*</w:t>
        </w:r>
      </w:hyperlink>
      <w:r>
        <w:t xml:space="preserve"> в электроустановках до 35 кВ включительно.</w:t>
      </w:r>
    </w:p>
    <w:p w:rsidR="00000000" w:rsidRDefault="00FF6638">
      <w:bookmarkStart w:id="113" w:name="sub_232"/>
      <w:bookmarkEnd w:id="112"/>
      <w:r>
        <w:t>2.3.2. Клещи состоят из рабочей части (губок к</w:t>
      </w:r>
      <w:r>
        <w:t>лещей), изолирующей части и рукоятки (рукояток).</w:t>
      </w:r>
    </w:p>
    <w:p w:rsidR="00000000" w:rsidRDefault="00FF6638">
      <w:bookmarkStart w:id="114" w:name="sub_233"/>
      <w:bookmarkEnd w:id="113"/>
      <w:r>
        <w:t xml:space="preserve">2.3.3. Изолирующая часть клещей должна изготавливаться из материалов, указанных в </w:t>
      </w:r>
      <w:hyperlink w:anchor="sub_212" w:history="1">
        <w:r>
          <w:rPr>
            <w:rStyle w:val="a4"/>
          </w:rPr>
          <w:t>п.2.1.2</w:t>
        </w:r>
      </w:hyperlink>
      <w:r>
        <w:t>.</w:t>
      </w:r>
    </w:p>
    <w:p w:rsidR="00000000" w:rsidRDefault="00FF6638">
      <w:bookmarkStart w:id="115" w:name="sub_234"/>
      <w:bookmarkEnd w:id="114"/>
      <w:r>
        <w:t>2.3.4. Рабочая часть может изготавливаться как из электроизоляц</w:t>
      </w:r>
      <w:r>
        <w:t>ионного материала, так и из металла. На металлические губки должны быть надеты маслобензостойкие трубки для исключения повреждения патрона предохранителя.</w:t>
      </w:r>
    </w:p>
    <w:p w:rsidR="00000000" w:rsidRDefault="00FF6638">
      <w:bookmarkStart w:id="116" w:name="sub_235"/>
      <w:bookmarkEnd w:id="115"/>
      <w:r>
        <w:t>2.3.5. Изолирующая часть клещей должна быть отделена от рукояток ограничительными упора</w:t>
      </w:r>
      <w:r>
        <w:t>ми (кольцами).</w:t>
      </w:r>
    </w:p>
    <w:p w:rsidR="00000000" w:rsidRDefault="00FF6638">
      <w:bookmarkStart w:id="117" w:name="sub_236"/>
      <w:bookmarkEnd w:id="116"/>
      <w:r>
        <w:t xml:space="preserve">2.3.6. Основные размеры клещей должны быть не менее указанных в </w:t>
      </w:r>
      <w:hyperlink w:anchor="sub_2361" w:history="1">
        <w:r>
          <w:rPr>
            <w:rStyle w:val="a4"/>
          </w:rPr>
          <w:t>табл.2.3</w:t>
        </w:r>
      </w:hyperlink>
      <w:r>
        <w:t>.</w:t>
      </w:r>
    </w:p>
    <w:bookmarkEnd w:id="117"/>
    <w:p w:rsidR="00000000" w:rsidRDefault="00FF6638"/>
    <w:p w:rsidR="00000000" w:rsidRDefault="00FF6638">
      <w:pPr>
        <w:ind w:firstLine="698"/>
        <w:jc w:val="right"/>
      </w:pPr>
      <w:bookmarkStart w:id="118" w:name="sub_2361"/>
      <w:r>
        <w:rPr>
          <w:rStyle w:val="a3"/>
        </w:rPr>
        <w:t>Таблица 2.3</w:t>
      </w:r>
    </w:p>
    <w:bookmarkEnd w:id="118"/>
    <w:p w:rsidR="00000000" w:rsidRDefault="00FF6638"/>
    <w:p w:rsidR="00000000" w:rsidRDefault="00FF6638">
      <w:pPr>
        <w:pStyle w:val="1"/>
      </w:pPr>
      <w:r>
        <w:t>Минимальные размеры клещей изолирующих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836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Номинальное напряжение электроустановки, кВ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Длина, мм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изолирующей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рукоятки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Не нормируется, определяется удобством пользования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200</w:t>
            </w:r>
          </w:p>
        </w:tc>
      </w:tr>
    </w:tbl>
    <w:p w:rsidR="00000000" w:rsidRDefault="00FF6638"/>
    <w:p w:rsidR="00000000" w:rsidRDefault="00FF6638">
      <w:bookmarkStart w:id="119" w:name="sub_237"/>
      <w:r>
        <w:t>2.3.7. Конструкция и масса клещей должны обеспечивать возможность работы с ними одного человека.</w:t>
      </w:r>
    </w:p>
    <w:bookmarkEnd w:id="119"/>
    <w:p w:rsidR="00000000" w:rsidRDefault="00FF6638"/>
    <w:p w:rsidR="00000000" w:rsidRDefault="00FF6638">
      <w:pPr>
        <w:pStyle w:val="1"/>
      </w:pPr>
      <w:bookmarkStart w:id="120" w:name="sub_2380"/>
      <w:r>
        <w:t>Эксплуатационные испытания</w:t>
      </w:r>
    </w:p>
    <w:bookmarkEnd w:id="120"/>
    <w:p w:rsidR="00000000" w:rsidRDefault="00FF6638"/>
    <w:p w:rsidR="00000000" w:rsidRDefault="00FF6638">
      <w:bookmarkStart w:id="121" w:name="sub_238"/>
      <w:r>
        <w:t>2.3.8. В процессе эксплуатации механические испытания клещей не проводят.</w:t>
      </w:r>
    </w:p>
    <w:p w:rsidR="00000000" w:rsidRDefault="00FF6638">
      <w:bookmarkStart w:id="122" w:name="sub_239"/>
      <w:bookmarkEnd w:id="121"/>
      <w:r>
        <w:t xml:space="preserve">2.3.9. Электрические испытания клещей проводятся согласно требованиям </w:t>
      </w:r>
      <w:hyperlink w:anchor="sub_150" w:history="1">
        <w:r>
          <w:rPr>
            <w:rStyle w:val="a4"/>
          </w:rPr>
          <w:t>раздела 1.5</w:t>
        </w:r>
      </w:hyperlink>
      <w:r>
        <w:t xml:space="preserve">. При этом </w:t>
      </w:r>
      <w:r>
        <w:t>повышенное напряжение прикладывается между рабочей частью (губками) и временными электродами (хомутиками), наложенными у ограничительных колец (упоров) со стороны изолирующей части.</w:t>
      </w:r>
    </w:p>
    <w:p w:rsidR="00000000" w:rsidRDefault="00FF6638">
      <w:bookmarkStart w:id="123" w:name="sub_2310"/>
      <w:bookmarkEnd w:id="122"/>
      <w:r>
        <w:t>2.3.10. Нормы и периодичность электрических испытаний клеще</w:t>
      </w:r>
      <w:r>
        <w:t xml:space="preserve">й приведены в </w:t>
      </w:r>
      <w:hyperlink w:anchor="sub_7000" w:history="1">
        <w:r>
          <w:rPr>
            <w:rStyle w:val="a4"/>
          </w:rPr>
          <w:t>прил.7</w:t>
        </w:r>
      </w:hyperlink>
      <w:r>
        <w:t>.</w:t>
      </w:r>
    </w:p>
    <w:bookmarkEnd w:id="123"/>
    <w:p w:rsidR="00000000" w:rsidRDefault="00FF6638"/>
    <w:p w:rsidR="00000000" w:rsidRDefault="00FF6638">
      <w:pPr>
        <w:pStyle w:val="1"/>
      </w:pPr>
      <w:bookmarkStart w:id="124" w:name="sub_23110"/>
      <w:r>
        <w:t>Правила пользования</w:t>
      </w:r>
    </w:p>
    <w:bookmarkEnd w:id="124"/>
    <w:p w:rsidR="00000000" w:rsidRDefault="00FF6638"/>
    <w:p w:rsidR="00000000" w:rsidRDefault="00FF6638">
      <w:bookmarkStart w:id="125" w:name="sub_2311"/>
      <w:r>
        <w:t>2.3.11. При работе с клещами по замене предохранителей в электроустановках напряжением выше 1000 В необходимо применять диэлектрические перчатки и средс</w:t>
      </w:r>
      <w:r>
        <w:t>тва защиты глаз и лица.</w:t>
      </w:r>
    </w:p>
    <w:p w:rsidR="00000000" w:rsidRDefault="00FF6638">
      <w:bookmarkStart w:id="126" w:name="sub_2312"/>
      <w:bookmarkEnd w:id="125"/>
      <w:r>
        <w:t>2.3.12. При работе с клещами по замене предохранителей в электроустановках напряжением до 1000 В необходимо применять средства защиты глаз и лица, а клещи необходимо держать в вытянутой руке.</w:t>
      </w:r>
    </w:p>
    <w:bookmarkEnd w:id="126"/>
    <w:p w:rsidR="00000000" w:rsidRDefault="00FF6638"/>
    <w:p w:rsidR="00000000" w:rsidRDefault="00FF6638">
      <w:pPr>
        <w:pStyle w:val="1"/>
      </w:pPr>
      <w:bookmarkStart w:id="127" w:name="sub_240"/>
      <w:r>
        <w:t>2.4. Ука</w:t>
      </w:r>
      <w:r>
        <w:t>затели напряжения</w:t>
      </w:r>
    </w:p>
    <w:bookmarkEnd w:id="127"/>
    <w:p w:rsidR="00000000" w:rsidRDefault="00FF6638"/>
    <w:p w:rsidR="00000000" w:rsidRDefault="00FF6638">
      <w:pPr>
        <w:pStyle w:val="1"/>
      </w:pPr>
      <w:bookmarkStart w:id="128" w:name="sub_24001"/>
      <w:r>
        <w:t>Назначение</w:t>
      </w:r>
    </w:p>
    <w:bookmarkEnd w:id="128"/>
    <w:p w:rsidR="00000000" w:rsidRDefault="00FF6638"/>
    <w:p w:rsidR="00000000" w:rsidRDefault="00FF6638">
      <w:bookmarkStart w:id="129" w:name="sub_241"/>
      <w:r>
        <w:t xml:space="preserve">2.4.1. </w:t>
      </w:r>
      <w:hyperlink w:anchor="sub_11420" w:history="1">
        <w:r>
          <w:rPr>
            <w:rStyle w:val="a4"/>
          </w:rPr>
          <w:t>Указатели напряжения</w:t>
        </w:r>
      </w:hyperlink>
      <w:r>
        <w:t xml:space="preserve"> предназначены для определения наличия или отсутствия напряжения на токоведущих частях электроустановок.</w:t>
      </w:r>
    </w:p>
    <w:p w:rsidR="00000000" w:rsidRDefault="00FF6638">
      <w:bookmarkStart w:id="130" w:name="sub_242"/>
      <w:bookmarkEnd w:id="129"/>
      <w:r>
        <w:t>2.4.2. Общие техниче</w:t>
      </w:r>
      <w:r>
        <w:t>ские требования к указателям напряжения изложены в государственном стандарте.</w:t>
      </w:r>
    </w:p>
    <w:bookmarkEnd w:id="130"/>
    <w:p w:rsidR="00000000" w:rsidRDefault="00FF6638"/>
    <w:p w:rsidR="00000000" w:rsidRDefault="00FF6638">
      <w:pPr>
        <w:pStyle w:val="1"/>
      </w:pPr>
      <w:bookmarkStart w:id="131" w:name="sub_24300"/>
      <w:r>
        <w:t>Указатели напряжения выше 1000 В</w:t>
      </w:r>
    </w:p>
    <w:bookmarkEnd w:id="131"/>
    <w:p w:rsidR="00000000" w:rsidRDefault="00FF6638"/>
    <w:p w:rsidR="00000000" w:rsidRDefault="00FF6638">
      <w:pPr>
        <w:pStyle w:val="1"/>
      </w:pPr>
      <w:r>
        <w:t>Принцип действия и конструкция</w:t>
      </w:r>
    </w:p>
    <w:p w:rsidR="00000000" w:rsidRDefault="00FF6638"/>
    <w:p w:rsidR="00000000" w:rsidRDefault="00FF6638">
      <w:bookmarkStart w:id="132" w:name="sub_243"/>
      <w:r>
        <w:t>2.4.3. Указатели напряжения выше 1000 В реагируют на емкостный ток, протекающий</w:t>
      </w:r>
      <w:r>
        <w:t xml:space="preserve"> через указатель при внесении его рабочей части в электрическое поле, образованное токоведущими частями электроустановок, находящимися под напряжением, и "землей" и заземленными конструкциями электроустановок.</w:t>
      </w:r>
    </w:p>
    <w:p w:rsidR="00000000" w:rsidRDefault="00FF6638">
      <w:bookmarkStart w:id="133" w:name="sub_244"/>
      <w:bookmarkEnd w:id="132"/>
      <w:r>
        <w:t>2.4.4. Указатели должны содержат</w:t>
      </w:r>
      <w:r>
        <w:t>ь основные части: рабочую, индикаторную, изолирующую, а также рукоятку.</w:t>
      </w:r>
    </w:p>
    <w:p w:rsidR="00000000" w:rsidRDefault="00FF6638">
      <w:bookmarkStart w:id="134" w:name="sub_245"/>
      <w:bookmarkEnd w:id="133"/>
      <w:r>
        <w:t>2.4.5. Рабочая часть содержит элементы, реагирующие на наличие напряжения на контролируемых токоведущих частях.</w:t>
      </w:r>
    </w:p>
    <w:bookmarkEnd w:id="134"/>
    <w:p w:rsidR="00000000" w:rsidRDefault="00FF6638">
      <w:r>
        <w:t xml:space="preserve">Корпуса рабочих частей указателей напряжения до 20 </w:t>
      </w:r>
      <w:r>
        <w:t>кВ включительно должны быть выполнены из электроизоляционных материалов с устойчивыми диэлектрическими характеристиками. Корпуса рабочих частей указателей напряжения 35 кВ и выше могут быть выполнены из металла.</w:t>
      </w:r>
    </w:p>
    <w:p w:rsidR="00000000" w:rsidRDefault="00FF6638">
      <w:r>
        <w:t>Рабочая часть может содержать электрод-након</w:t>
      </w:r>
      <w:r>
        <w:t>ечник для непосредственного контакта с контролируемыми токоведущими частями и не содержать электрода-наконечника (указатели бесконтактного типа).</w:t>
      </w:r>
    </w:p>
    <w:p w:rsidR="00000000" w:rsidRDefault="00FF6638">
      <w:r>
        <w:t>Индикаторная часть, которая может быть совмещена с рабочей, содержит элементы световой или комбинированной (световой и звуковой) индикации. В качестве элементов световой индикации могут применяться газоразрядные лампы, светодиоды или иные индикаторы. Свето</w:t>
      </w:r>
      <w:r>
        <w:t xml:space="preserve">вой и звуковой сигналы должны быть надежно распознаваемыми. Звуковой сигнал должен иметь частоту 1-4 кГц и частоту прерывания 2-4 Гц при индикации фазного напряжения. Уровень звукового сигнала должен быть не менее 70 дБ на расстоянии 1 м по оси излучателя </w:t>
      </w:r>
      <w:r>
        <w:t>звука.</w:t>
      </w:r>
    </w:p>
    <w:p w:rsidR="00000000" w:rsidRDefault="00FF6638">
      <w:r>
        <w:t>Рабочая часть может содержать также орган собственного контроля исправности. Контроль может осуществляться нажатием кнопки или быть автоматическим, путем периодической подачи специальных контрольных сигналов. При этом должна быть обеспечена возможно</w:t>
      </w:r>
      <w:r>
        <w:t>сть полной проверки исправности электрических цепей рабочей и индикаторной частей.</w:t>
      </w:r>
    </w:p>
    <w:p w:rsidR="00000000" w:rsidRDefault="00FF6638">
      <w:r>
        <w:t>Рабочие части не должны содержать коммутационных элементов, предназначенных для включения питания или переключения диапазонов.</w:t>
      </w:r>
    </w:p>
    <w:p w:rsidR="00000000" w:rsidRDefault="00FF6638">
      <w:bookmarkStart w:id="135" w:name="sub_246"/>
      <w:r>
        <w:lastRenderedPageBreak/>
        <w:t>2.4.6. Изолирующая часть указателей дол</w:t>
      </w:r>
      <w:r>
        <w:t xml:space="preserve">жна изготавливаться из материалов, указанных в </w:t>
      </w:r>
      <w:hyperlink w:anchor="sub_212" w:history="1">
        <w:r>
          <w:rPr>
            <w:rStyle w:val="a4"/>
          </w:rPr>
          <w:t>п.2.1.2</w:t>
        </w:r>
      </w:hyperlink>
      <w:r>
        <w:t>.</w:t>
      </w:r>
    </w:p>
    <w:bookmarkEnd w:id="135"/>
    <w:p w:rsidR="00000000" w:rsidRDefault="00FF6638">
      <w:r>
        <w:t>Изолирующая часть может быть составной из нескольких звеньев. Для соединения звеньев между собой могут применяться детали, изготовленные из металла или изоляционного ма</w:t>
      </w:r>
      <w:r>
        <w:t>териала. Допускается применение телескопической конструкции, при этом должно быть исключено самопроизвольное складывание.</w:t>
      </w:r>
    </w:p>
    <w:p w:rsidR="00000000" w:rsidRDefault="00FF6638">
      <w:bookmarkStart w:id="136" w:name="sub_247"/>
      <w:r>
        <w:t>2.4.7. Рукоятка может представлять с изолирующей частью одно целое или быть отдельным звеном.</w:t>
      </w:r>
    </w:p>
    <w:p w:rsidR="00000000" w:rsidRDefault="00FF6638">
      <w:bookmarkStart w:id="137" w:name="sub_248"/>
      <w:bookmarkEnd w:id="136"/>
      <w:r>
        <w:t xml:space="preserve">2.4.8. Конструкция </w:t>
      </w:r>
      <w:r>
        <w:t>и масса указателей должны обеспечивать возможность работы с ними одного человека.</w:t>
      </w:r>
    </w:p>
    <w:p w:rsidR="00000000" w:rsidRDefault="00FF6638">
      <w:bookmarkStart w:id="138" w:name="sub_249"/>
      <w:bookmarkEnd w:id="137"/>
      <w:r>
        <w:t>2.4.9. Электрическая схема и конструкция указателя должны обеспечивать его работоспособность без заземления рабочей части указателя, в том числе при проверке от</w:t>
      </w:r>
      <w:r>
        <w:t>сутствия напряжения, проводимой с телескопических вышек или с деревянных и железобетонных опор ВЛ 6-10 кВ.</w:t>
      </w:r>
    </w:p>
    <w:p w:rsidR="00000000" w:rsidRDefault="00FF6638">
      <w:bookmarkStart w:id="139" w:name="sub_2410"/>
      <w:bookmarkEnd w:id="138"/>
      <w:r>
        <w:t xml:space="preserve">2.4.10. Минимальные размеры изолирующих частей и рукояток указателей напряжения выше 1000 В приведены в </w:t>
      </w:r>
      <w:hyperlink w:anchor="sub_24101" w:history="1">
        <w:r>
          <w:rPr>
            <w:rStyle w:val="a4"/>
          </w:rPr>
          <w:t>табл.2</w:t>
        </w:r>
        <w:r>
          <w:rPr>
            <w:rStyle w:val="a4"/>
          </w:rPr>
          <w:t>.4</w:t>
        </w:r>
      </w:hyperlink>
      <w:r>
        <w:t>.</w:t>
      </w:r>
    </w:p>
    <w:bookmarkEnd w:id="139"/>
    <w:p w:rsidR="00000000" w:rsidRDefault="00FF6638"/>
    <w:p w:rsidR="00000000" w:rsidRDefault="00FF6638">
      <w:pPr>
        <w:ind w:firstLine="698"/>
        <w:jc w:val="right"/>
      </w:pPr>
      <w:bookmarkStart w:id="140" w:name="sub_24101"/>
      <w:r>
        <w:rPr>
          <w:rStyle w:val="a3"/>
        </w:rPr>
        <w:t>Таблица 2.4</w:t>
      </w:r>
    </w:p>
    <w:bookmarkEnd w:id="140"/>
    <w:p w:rsidR="00000000" w:rsidRDefault="00FF6638"/>
    <w:p w:rsidR="00000000" w:rsidRDefault="00FF6638">
      <w:pPr>
        <w:pStyle w:val="1"/>
      </w:pPr>
      <w:r>
        <w:t>Минимальные размеры изолирующих частей и рукояток указателей напряжения выше 1000 В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836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Номинальное напряжение электроустановки, кВ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Длина, мм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изолирующей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рукоятки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От 1 до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110 до 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800</w:t>
            </w:r>
          </w:p>
        </w:tc>
      </w:tr>
    </w:tbl>
    <w:p w:rsidR="00000000" w:rsidRDefault="00FF6638"/>
    <w:p w:rsidR="00000000" w:rsidRDefault="00FF6638">
      <w:bookmarkStart w:id="141" w:name="sub_2411"/>
      <w:r>
        <w:t xml:space="preserve">2.4.11. Напряжение индикации </w:t>
      </w:r>
      <w:hyperlink w:anchor="sub_11420" w:history="1">
        <w:r>
          <w:rPr>
            <w:rStyle w:val="a4"/>
          </w:rPr>
          <w:t>указателя напряжения</w:t>
        </w:r>
      </w:hyperlink>
      <w:r>
        <w:t xml:space="preserve"> должно составлять не более 25% номинального напряжения электроустановки.</w:t>
      </w:r>
    </w:p>
    <w:bookmarkEnd w:id="141"/>
    <w:p w:rsidR="00000000" w:rsidRDefault="00FF6638">
      <w:r>
        <w:t>Для указателей без встроенного источника питания с импульсным сигналом напряжением индикации является напряжение, при котором частота прерывания сигналов составляет не менее 0,7 Гц.</w:t>
      </w:r>
    </w:p>
    <w:p w:rsidR="00000000" w:rsidRDefault="00FF6638">
      <w:r>
        <w:t>Для указателей со встроенным источником питания с импульсным сигналом напр</w:t>
      </w:r>
      <w:r>
        <w:t>яжением индикации является напряжение, при котором частота прерывания сигналов составляет не менее 1 Гц.</w:t>
      </w:r>
    </w:p>
    <w:p w:rsidR="00000000" w:rsidRDefault="00FF6638">
      <w:r>
        <w:t>Для остальных указателей напряжением индикации является напряжение, при котором имеются отчетливые световые (световые и звуковые) сигналы.</w:t>
      </w:r>
    </w:p>
    <w:p w:rsidR="00000000" w:rsidRDefault="00FF6638">
      <w:bookmarkStart w:id="142" w:name="sub_2412"/>
      <w:r>
        <w:t>2.4.</w:t>
      </w:r>
      <w:r>
        <w:t>12. Время появления первого сигнала после прикосновения к токоведущей части, находящейся под напряжением, равным 90% номинального фазного, не должно превышать 1,5 с.</w:t>
      </w:r>
    </w:p>
    <w:p w:rsidR="00000000" w:rsidRDefault="00FF6638">
      <w:bookmarkStart w:id="143" w:name="sub_2413"/>
      <w:bookmarkEnd w:id="142"/>
      <w:r>
        <w:t>2.4.13. Рабочая часть указателя на определенное напряжение не должна реаги</w:t>
      </w:r>
      <w:r>
        <w:t xml:space="preserve">ровать на влияние соседних цепей того же напряжения, отстоящих от рабочей части на расстояниях, указанных в </w:t>
      </w:r>
      <w:hyperlink w:anchor="sub_24131" w:history="1">
        <w:r>
          <w:rPr>
            <w:rStyle w:val="a4"/>
          </w:rPr>
          <w:t>табл. 2.5</w:t>
        </w:r>
      </w:hyperlink>
      <w:r>
        <w:t>.</w:t>
      </w:r>
    </w:p>
    <w:bookmarkEnd w:id="143"/>
    <w:p w:rsidR="00000000" w:rsidRDefault="00FF6638"/>
    <w:p w:rsidR="00000000" w:rsidRDefault="00FF6638">
      <w:pPr>
        <w:ind w:firstLine="698"/>
        <w:jc w:val="right"/>
      </w:pPr>
      <w:bookmarkStart w:id="144" w:name="sub_24131"/>
      <w:r>
        <w:rPr>
          <w:rStyle w:val="a3"/>
        </w:rPr>
        <w:t>Таблица 2.5</w:t>
      </w:r>
    </w:p>
    <w:bookmarkEnd w:id="144"/>
    <w:p w:rsidR="00000000" w:rsidRDefault="00FF6638"/>
    <w:p w:rsidR="00000000" w:rsidRDefault="00FF6638">
      <w:pPr>
        <w:pStyle w:val="1"/>
      </w:pPr>
      <w:r>
        <w:lastRenderedPageBreak/>
        <w:t>Расстояние до ближайшего провода соседней цепи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Номинальное напряжение</w:t>
            </w:r>
            <w:r w:rsidRPr="00FF6638">
              <w:t xml:space="preserve"> электроустановки, кВ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Расстояние от указателя до ближайшего провода соседней цепи, мм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6 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220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1800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2500</w:t>
            </w:r>
          </w:p>
        </w:tc>
      </w:tr>
    </w:tbl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145" w:name="sub_2414"/>
      <w:r>
        <w:t>2.4.14. В процессе эксплуатации механические испытания указателей напряжения не проводят.</w:t>
      </w:r>
    </w:p>
    <w:p w:rsidR="00000000" w:rsidRDefault="00FF6638">
      <w:bookmarkStart w:id="146" w:name="sub_2415"/>
      <w:bookmarkEnd w:id="145"/>
      <w:r>
        <w:t>2.4.15. Электрические испытания указателей напряжения состоят из испытаний изолирующей части повышенным напряжением и определения напряжения индикации</w:t>
      </w:r>
      <w:r>
        <w:t>.</w:t>
      </w:r>
    </w:p>
    <w:bookmarkEnd w:id="146"/>
    <w:p w:rsidR="00000000" w:rsidRDefault="00FF6638">
      <w:r>
        <w:t>Испытание рабочей части указателей напряжения до 35 кВ проводится для указателей такой конструкции, при операциях с которыми рабочая часть может стать причиной междуфазного замыкания или замыкания фазы на землю. Необходимость проведения испытания</w:t>
      </w:r>
      <w:r>
        <w:t xml:space="preserve"> изоляции рабочей части определяется руководствами по эксплуатации.</w:t>
      </w:r>
    </w:p>
    <w:p w:rsidR="00000000" w:rsidRDefault="00FF6638">
      <w:r>
        <w:t>У указателей напряжения со встроенным источником питания проводится контроль его состояния и, при необходимости, подзарядка аккумуляторов или замена батарей.</w:t>
      </w:r>
    </w:p>
    <w:p w:rsidR="00000000" w:rsidRDefault="00FF6638">
      <w:bookmarkStart w:id="147" w:name="sub_2416"/>
      <w:r>
        <w:t xml:space="preserve">2.4.16. При испытании </w:t>
      </w:r>
      <w:r>
        <w:t>изоляции рабочей части напряжение прикладывается между электродом-наконечником и винтовым разъемом. Если указатель не имеет винтового разъема, электрически соединенного с элементами индикации, то вспомогательный электрод для присоединения провода испытател</w:t>
      </w:r>
      <w:r>
        <w:t>ьной установки устанавливается на границе рабочей части.</w:t>
      </w:r>
    </w:p>
    <w:p w:rsidR="00000000" w:rsidRDefault="00FF6638">
      <w:bookmarkStart w:id="148" w:name="sub_2417"/>
      <w:bookmarkEnd w:id="147"/>
      <w:r>
        <w:t>2.4.17. При испытании изолирующей части напряжение прикладывается между элементом ее сочленения с рабочей частью (резьбовым элементом, разъемом и т.п.) и временным электродом, наложен</w:t>
      </w:r>
      <w:r>
        <w:t>ным у ограничительного кольца со стороны изолирующей части.</w:t>
      </w:r>
    </w:p>
    <w:p w:rsidR="00000000" w:rsidRDefault="00FF6638">
      <w:bookmarkStart w:id="149" w:name="sub_2418"/>
      <w:bookmarkEnd w:id="148"/>
      <w:r>
        <w:t>2.4.18. Напряжение индикации указателей с газоразрядной индикаторной лампой определяется по той же схеме, по которой испытывается изоляция рабочей части (</w:t>
      </w:r>
      <w:hyperlink w:anchor="sub_2416" w:history="1">
        <w:r>
          <w:rPr>
            <w:rStyle w:val="a4"/>
          </w:rPr>
          <w:t>п.2</w:t>
        </w:r>
        <w:r>
          <w:rPr>
            <w:rStyle w:val="a4"/>
          </w:rPr>
          <w:t>.4.16</w:t>
        </w:r>
      </w:hyperlink>
      <w:r>
        <w:t>).</w:t>
      </w:r>
    </w:p>
    <w:bookmarkEnd w:id="149"/>
    <w:p w:rsidR="00000000" w:rsidRDefault="00FF6638">
      <w:r>
        <w:t>При определении напряжения индикации прочих указателей, имеющих электрод-наконечник, он присоединяется к высоковольтному выводу испытательной установки. При определении напряжения индикации указателей без электрода-наконечника необходимо</w:t>
      </w:r>
      <w:r>
        <w:t xml:space="preserve"> коснуться торцевой стороной рабочей части (головки) указателя высоковольтного вывода испытательной установки.</w:t>
      </w:r>
    </w:p>
    <w:p w:rsidR="00000000" w:rsidRDefault="00FF6638">
      <w:r>
        <w:t>В обоих последних случаях вспомогательный электрод на указателе не устанавливается и заземляющий вывод испытательной установки не присоединяется.</w:t>
      </w:r>
    </w:p>
    <w:p w:rsidR="00000000" w:rsidRDefault="00FF6638">
      <w:r>
        <w:t xml:space="preserve">Напряжение испытательной установки плавно поднимается от нуля до значения, при котором световые сигналы начинают соответствовать требованиям </w:t>
      </w:r>
      <w:hyperlink w:anchor="sub_2411" w:history="1">
        <w:r>
          <w:rPr>
            <w:rStyle w:val="a4"/>
          </w:rPr>
          <w:t>п.2.4.11</w:t>
        </w:r>
      </w:hyperlink>
      <w:r>
        <w:t>.</w:t>
      </w:r>
    </w:p>
    <w:p w:rsidR="00000000" w:rsidRDefault="00FF6638">
      <w:bookmarkStart w:id="150" w:name="sub_2419"/>
      <w:r>
        <w:t>2.4.19. Нормы и периодичность электрических испытаний указателей приве</w:t>
      </w:r>
      <w:r>
        <w:t xml:space="preserve">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bookmarkEnd w:id="150"/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151" w:name="sub_2420"/>
      <w:r>
        <w:t>2.4.20. Перед началом работы с указателем необходимо проверить его исправность.</w:t>
      </w:r>
    </w:p>
    <w:bookmarkEnd w:id="151"/>
    <w:p w:rsidR="00000000" w:rsidRDefault="00FF6638">
      <w:r>
        <w:t xml:space="preserve">Исправность указателей, не имеющих встроенного органа контроля, проверяется при </w:t>
      </w:r>
      <w:r>
        <w:lastRenderedPageBreak/>
        <w:t>пом</w:t>
      </w:r>
      <w:r>
        <w:t>ощи специальных приспособлений, представляющих собой малогабаритные источники повышенного напряжения, либо путем кратковременного прикосновения электродом-наконечником указателя к токоведущим частям, заведомо находящимся под напряжением.</w:t>
      </w:r>
    </w:p>
    <w:p w:rsidR="00000000" w:rsidRDefault="00FF6638">
      <w:r>
        <w:t>Исправность указателей, имеющих встроенный узел контроля, проверяется в соответствии с руководствами по эксплуатации.</w:t>
      </w:r>
    </w:p>
    <w:p w:rsidR="00000000" w:rsidRDefault="00FF6638">
      <w:bookmarkStart w:id="152" w:name="sub_2421"/>
      <w:r>
        <w:t>2.4.21. При проверке отсутствия напряжения время непосредственного контакта рабочей части указателя с контролируемой токоведущей ч</w:t>
      </w:r>
      <w:r>
        <w:t>астью должно быть не менее 5 с (при отсутствии сигнала).</w:t>
      </w:r>
    </w:p>
    <w:bookmarkEnd w:id="152"/>
    <w:p w:rsidR="00000000" w:rsidRDefault="00FF6638">
      <w:r>
        <w:t>Следует помнить, что, хотя указатели напряжения некоторых типов могут подавать сигнал о наличии напряжения на расстоянии от токоведущих частей, непосредственный контакт с ними рабочей части у</w:t>
      </w:r>
      <w:r>
        <w:t>казателя является обязательным.</w:t>
      </w:r>
    </w:p>
    <w:p w:rsidR="00000000" w:rsidRDefault="00FF6638">
      <w:bookmarkStart w:id="153" w:name="sub_2422"/>
      <w:r>
        <w:t>2.4.22. В электроустановках напряжением выше 1000 В пользоваться указателем напряжения следует в диэлектрических перчатках.</w:t>
      </w:r>
    </w:p>
    <w:bookmarkEnd w:id="153"/>
    <w:p w:rsidR="00000000" w:rsidRDefault="00FF6638"/>
    <w:p w:rsidR="00000000" w:rsidRDefault="00FF6638">
      <w:pPr>
        <w:pStyle w:val="1"/>
      </w:pPr>
      <w:bookmarkStart w:id="154" w:name="sub_24230"/>
      <w:r>
        <w:t>Указатели напряжения до 1000 В</w:t>
      </w:r>
    </w:p>
    <w:bookmarkEnd w:id="154"/>
    <w:p w:rsidR="00000000" w:rsidRDefault="00FF6638"/>
    <w:p w:rsidR="00000000" w:rsidRDefault="00FF6638">
      <w:pPr>
        <w:pStyle w:val="1"/>
      </w:pPr>
      <w:r>
        <w:t>Назначение, принцип действия и ко</w:t>
      </w:r>
      <w:r>
        <w:t>нструкция</w:t>
      </w:r>
    </w:p>
    <w:p w:rsidR="00000000" w:rsidRDefault="00FF6638"/>
    <w:p w:rsidR="00000000" w:rsidRDefault="00FF6638">
      <w:bookmarkStart w:id="155" w:name="sub_2423"/>
      <w:r>
        <w:t xml:space="preserve">2.4.23. Общие технические требования к </w:t>
      </w:r>
      <w:hyperlink w:anchor="sub_11420" w:history="1">
        <w:r>
          <w:rPr>
            <w:rStyle w:val="a4"/>
          </w:rPr>
          <w:t>указателям напряжения</w:t>
        </w:r>
      </w:hyperlink>
      <w:r>
        <w:t xml:space="preserve"> до 1000 В изложены в государственном стандарте.</w:t>
      </w:r>
    </w:p>
    <w:p w:rsidR="00000000" w:rsidRDefault="00FF6638">
      <w:bookmarkStart w:id="156" w:name="sub_2424"/>
      <w:bookmarkEnd w:id="155"/>
      <w:r>
        <w:t>2.4.24. В электроустановках напряжением до 1000 В прим</w:t>
      </w:r>
      <w:r>
        <w:t>еняются указатели двух типов: двухполюсные и однополюсные.</w:t>
      </w:r>
    </w:p>
    <w:bookmarkEnd w:id="156"/>
    <w:p w:rsidR="00000000" w:rsidRDefault="00FF6638">
      <w:r>
        <w:t>Двухполюсные указатели, работающие при протекании активного тока, предназначены для электроустановок переменного и постоянного тока.</w:t>
      </w:r>
    </w:p>
    <w:p w:rsidR="00000000" w:rsidRDefault="00FF6638">
      <w:r>
        <w:t>Однополюсные указатели, работающие при протекании емкост</w:t>
      </w:r>
      <w:r>
        <w:t>ного тока, предназначены для электроустановок только переменного тока.</w:t>
      </w:r>
    </w:p>
    <w:p w:rsidR="00000000" w:rsidRDefault="00FF6638">
      <w:r>
        <w:t>Применение двухполюсных указателей является предпочтительным.</w:t>
      </w:r>
    </w:p>
    <w:p w:rsidR="00000000" w:rsidRDefault="00FF6638">
      <w:r>
        <w:t>Применение контрольных ламп для проверки отсутствия напряжения не допускается.</w:t>
      </w:r>
    </w:p>
    <w:p w:rsidR="00000000" w:rsidRDefault="00FF6638">
      <w:bookmarkStart w:id="157" w:name="sub_2425"/>
      <w:r>
        <w:t>2.4.25. Двухполюсные указатели состо</w:t>
      </w:r>
      <w:r>
        <w:t>ят из двух корпусов, выполненных из электроизоляционного материала, содержащих элементы, реагирующие на наличие напряжения на контролируемых токоведущих частях, и элементы световой и (или) звуковой индикации. Корпуса соединены между собой гибким проводом д</w:t>
      </w:r>
      <w:r>
        <w:t>линой не менее 1 м. В местах вводов в корпуса соединительный провод должен иметь амортизационные втулки или утолщенную изоляцию.</w:t>
      </w:r>
    </w:p>
    <w:bookmarkEnd w:id="157"/>
    <w:p w:rsidR="00000000" w:rsidRDefault="00FF6638">
      <w:r>
        <w:t>Размеры корпусов не нормируются, определяются удобством пользования.</w:t>
      </w:r>
    </w:p>
    <w:p w:rsidR="00000000" w:rsidRDefault="00FF6638">
      <w:r>
        <w:t>Каждый корпус двухполюсного указателя должен иметь</w:t>
      </w:r>
      <w:r>
        <w:t xml:space="preserve"> жестко закрепленный электрод-наконечник, длина неизолированной части которого не должна превышать 7 мм, кроме указателей для воздушных линий, у которых длина неизолированной части электродов-наконечников определяется техническими условиями.</w:t>
      </w:r>
    </w:p>
    <w:p w:rsidR="00000000" w:rsidRDefault="00FF6638">
      <w:bookmarkStart w:id="158" w:name="sub_2426"/>
      <w:r>
        <w:t>2.4.26</w:t>
      </w:r>
      <w:r>
        <w:t xml:space="preserve">. Однополюсный указатель имеет один корпус, выполненный из электроизоляционного материала, в котором размещены все элементы указателя. Кроме электрода-наконечника, соответствующего требованиям </w:t>
      </w:r>
      <w:hyperlink w:anchor="sub_2425" w:history="1">
        <w:r>
          <w:rPr>
            <w:rStyle w:val="a4"/>
          </w:rPr>
          <w:t>п.2.4.25</w:t>
        </w:r>
      </w:hyperlink>
      <w:r>
        <w:t>, на торцевой или боковой час</w:t>
      </w:r>
      <w:r>
        <w:t>ти корпуса должен быть электрод для контакта с рукой оператора.</w:t>
      </w:r>
    </w:p>
    <w:bookmarkEnd w:id="158"/>
    <w:p w:rsidR="00000000" w:rsidRDefault="00FF6638">
      <w:r>
        <w:t>Размеры корпуса не нормируются, определяются удобством пользования.</w:t>
      </w:r>
    </w:p>
    <w:p w:rsidR="00000000" w:rsidRDefault="00FF6638">
      <w:bookmarkStart w:id="159" w:name="sub_2427"/>
      <w:r>
        <w:t>2.4.27. Напряжение индикации указателей должно составлять не более 50 В.</w:t>
      </w:r>
    </w:p>
    <w:bookmarkEnd w:id="159"/>
    <w:p w:rsidR="00000000" w:rsidRDefault="00FF6638">
      <w:r>
        <w:t>Индикация наличия напряжени</w:t>
      </w:r>
      <w:r>
        <w:t>я может быть ступенчатой, подаваться в виде цифрового сигнала и т.п.</w:t>
      </w:r>
    </w:p>
    <w:p w:rsidR="00000000" w:rsidRDefault="00FF6638">
      <w:r>
        <w:t xml:space="preserve">Световой и звуковой сигналы могут быть непрерывными или прерывистыми и должны быть </w:t>
      </w:r>
      <w:r>
        <w:lastRenderedPageBreak/>
        <w:t>надежно распознаваемыми.</w:t>
      </w:r>
    </w:p>
    <w:p w:rsidR="00000000" w:rsidRDefault="00FF6638">
      <w:r>
        <w:t>Для указателей с импульсным сигналом напряжением индикации является напряжение,</w:t>
      </w:r>
      <w:r>
        <w:t xml:space="preserve"> при котором интервал между импульсами не превышает 1,0 с.</w:t>
      </w:r>
    </w:p>
    <w:p w:rsidR="00000000" w:rsidRDefault="00FF6638">
      <w:bookmarkStart w:id="160" w:name="sub_2428"/>
      <w:r>
        <w:t>2.4.28. Указатели напряжения до 1000 В могут выполнять также дополнительные функции: проверка целостности электрических цепей, определение фазного провода, определение полярности в цепях по</w:t>
      </w:r>
      <w:r>
        <w:t>стоянного тока и т.д. При этом указатели не должны содержать коммутационных элементов, предназначенных для переключения режимов работы.</w:t>
      </w:r>
    </w:p>
    <w:bookmarkEnd w:id="160"/>
    <w:p w:rsidR="00000000" w:rsidRDefault="00FF6638">
      <w:r>
        <w:t>Расширение функциональных возможностей указателя не должно снижать безопасности проведения операций по определен</w:t>
      </w:r>
      <w:r>
        <w:t>ию наличия или отсутствия напряжения.</w:t>
      </w:r>
    </w:p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161" w:name="sub_2429"/>
      <w:r>
        <w:t>2.4.29. Электрические испытания указателей напряжения до 1000 В состоят из испытания изоляции, определения напряжения индикации, проверки работы указателя при повышенном испытательном напряжении, проверки тока, протекающего через указатель при наибольшем р</w:t>
      </w:r>
      <w:r>
        <w:t>абочем напряжении указателя.</w:t>
      </w:r>
    </w:p>
    <w:bookmarkEnd w:id="161"/>
    <w:p w:rsidR="00000000" w:rsidRDefault="00FF6638">
      <w:r>
        <w:t>При необходимости проверяется также напряжение индикации в цепях постоянного тока, а также правильность индикации полярности.</w:t>
      </w:r>
    </w:p>
    <w:p w:rsidR="00000000" w:rsidRDefault="00FF6638">
      <w:r>
        <w:t>Напряжение плавно увеличивается от нуля, при этом фиксируются значения напряжения индикации и</w:t>
      </w:r>
      <w:r>
        <w:t xml:space="preserve"> тока, протекающего через указатель при наибольшем рабочем напряжении указателя, после чего указатель в течение 1 мин. выдерживается при повышенном испытательном напряжении, превышающем наибольшее рабочее напряжение указателя на 10%.</w:t>
      </w:r>
    </w:p>
    <w:p w:rsidR="00000000" w:rsidRDefault="00FF6638">
      <w:bookmarkStart w:id="162" w:name="sub_2430"/>
      <w:r>
        <w:t>2.4.30. При ис</w:t>
      </w:r>
      <w:r>
        <w:t>пытаниях указателей (кроме испытания изоляции) напряжение от испытательной установки прикладывается между электродами-наконечниками (у двухполюсных указателей) или между электродом-наконечником и электродом на торцевой или боковой части корпуса (у однополю</w:t>
      </w:r>
      <w:r>
        <w:t>сных указателей).</w:t>
      </w:r>
    </w:p>
    <w:bookmarkEnd w:id="162"/>
    <w:p w:rsidR="00000000" w:rsidRDefault="00FF6638"/>
    <w:p w:rsidR="00000000" w:rsidRDefault="00FF66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1.25pt">
            <v:imagedata r:id="rId13" o:title=""/>
          </v:shape>
        </w:pict>
      </w:r>
    </w:p>
    <w:p w:rsidR="00000000" w:rsidRDefault="00FF6638">
      <w:bookmarkStart w:id="163" w:name="sub_2431"/>
      <w:r>
        <w:t>2.4.31. При испытаниях изоляции у двухполюсных указателей оба корпуса обертываются фольгой, а соединительный провод опускается в сосуд с водой при температуре (25+-15)°С так, чтобы вод</w:t>
      </w:r>
      <w:r>
        <w:t xml:space="preserve">а закрывала провод, не доходя до рукояток корпусов на 8-12 мм. Один провод от испытательной установки присоединяют к электродам-наконечникам, второй, заземленный, - к фольге и опускают его в воду (вариант схемы - </w:t>
      </w:r>
      <w:hyperlink w:anchor="sub_24301" w:history="1">
        <w:r>
          <w:rPr>
            <w:rStyle w:val="a4"/>
          </w:rPr>
          <w:t>рис.2.1</w:t>
        </w:r>
      </w:hyperlink>
      <w:r>
        <w:t>).</w:t>
      </w:r>
    </w:p>
    <w:bookmarkEnd w:id="163"/>
    <w:p w:rsidR="00000000" w:rsidRDefault="00FF6638">
      <w:r>
        <w:t xml:space="preserve">У однополюсных указателей корпус обертывают фольгой по всей длине до ограничительного упора. Между фольгой и контактом на торцевой (боковой) части корпуса оставляют разрыв не менее 10 мм. Один провод от испытательной установки присоединяют к </w:t>
      </w:r>
      <w:r>
        <w:lastRenderedPageBreak/>
        <w:t>электроду-на</w:t>
      </w:r>
      <w:r>
        <w:t>конечнику, другой - к фольге.</w:t>
      </w:r>
    </w:p>
    <w:p w:rsidR="00000000" w:rsidRDefault="00FF6638">
      <w:bookmarkStart w:id="164" w:name="sub_2432"/>
      <w:r>
        <w:t xml:space="preserve">2.4.32. Нормы и периодичность эксплуатационных испытаний указателей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bookmarkEnd w:id="164"/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165" w:name="sub_2433"/>
      <w:r>
        <w:t>2.4.33. Перед началом работы с указателем необходимо провери</w:t>
      </w:r>
      <w:r>
        <w:t>ть его исправность путем кратковременного прикосновения к токоведущим частям, заведомо находящимся под напряжением.</w:t>
      </w:r>
    </w:p>
    <w:p w:rsidR="00000000" w:rsidRDefault="00FF6638">
      <w:bookmarkStart w:id="166" w:name="sub_2434"/>
      <w:bookmarkEnd w:id="165"/>
      <w:r>
        <w:t>2.4.34. При проверке отсутствия напряжения время непосредственного контакта указателя с контролируемыми токоведущими частями</w:t>
      </w:r>
      <w:r>
        <w:t xml:space="preserve"> должно быть не менее 5 с.</w:t>
      </w:r>
    </w:p>
    <w:p w:rsidR="00000000" w:rsidRDefault="00FF6638">
      <w:bookmarkStart w:id="167" w:name="sub_2435"/>
      <w:bookmarkEnd w:id="166"/>
      <w:r>
        <w:t>2.4.35. При пользовании однополюсными указателями должен быть обеспечен контакт между электродом на торцевой (боковой) части корпуса и рукой оператора. Применение диэлектрических перчаток не допускается.</w:t>
      </w:r>
    </w:p>
    <w:bookmarkEnd w:id="167"/>
    <w:p w:rsidR="00000000" w:rsidRDefault="00FF6638"/>
    <w:p w:rsidR="00000000" w:rsidRDefault="00FF6638">
      <w:pPr>
        <w:pStyle w:val="1"/>
      </w:pPr>
      <w:bookmarkStart w:id="168" w:name="sub_250"/>
      <w:r>
        <w:t>2.5. Сигнализаторы наличия напряжения индивидуальные</w:t>
      </w:r>
    </w:p>
    <w:bookmarkEnd w:id="168"/>
    <w:p w:rsidR="00000000" w:rsidRDefault="00FF6638"/>
    <w:p w:rsidR="00000000" w:rsidRDefault="00FF6638">
      <w:pPr>
        <w:pStyle w:val="1"/>
      </w:pPr>
      <w:bookmarkStart w:id="169" w:name="sub_2510"/>
      <w:r>
        <w:t>Назначение, принцип действия и конструкция</w:t>
      </w:r>
    </w:p>
    <w:bookmarkEnd w:id="169"/>
    <w:p w:rsidR="00000000" w:rsidRDefault="00FF6638"/>
    <w:p w:rsidR="00000000" w:rsidRDefault="00FF6638">
      <w:bookmarkStart w:id="170" w:name="sub_251"/>
      <w:r>
        <w:t xml:space="preserve">2.5.1. </w:t>
      </w:r>
      <w:hyperlink w:anchor="sub_11421" w:history="1">
        <w:r>
          <w:rPr>
            <w:rStyle w:val="a4"/>
          </w:rPr>
          <w:t>Сигнализаторы наличия напряжения</w:t>
        </w:r>
      </w:hyperlink>
      <w:r>
        <w:t xml:space="preserve"> индивидуальные выпускаются двух типов:</w:t>
      </w:r>
    </w:p>
    <w:bookmarkEnd w:id="170"/>
    <w:p w:rsidR="00000000" w:rsidRDefault="00FF6638">
      <w:r>
        <w:t>- сигнал</w:t>
      </w:r>
      <w:r>
        <w:t>изаторы автоматические, предназначенные для предупреждения персонала о приближении к токоведущим частям, находящимся под напряжением, на опасное расстояние;</w:t>
      </w:r>
    </w:p>
    <w:p w:rsidR="00000000" w:rsidRDefault="00FF6638">
      <w:r>
        <w:t>- сигнализаторы неавтоматические, предназначенные для предварительной (ориентировочной) оценки нали</w:t>
      </w:r>
      <w:r>
        <w:t>чия напряжения на токоведущих частях электроустановок при расстояниях между ними и оператором, значительно превышающих безопасные.</w:t>
      </w:r>
    </w:p>
    <w:p w:rsidR="00000000" w:rsidRDefault="00FF6638">
      <w:r>
        <w:t>Сигнализаторы не предназначены для определения отсутствия напряжения на токоведущих частях электроустановок, для чего могут б</w:t>
      </w:r>
      <w:r>
        <w:t>ыть использованы только указатели напряжения.</w:t>
      </w:r>
    </w:p>
    <w:p w:rsidR="00000000" w:rsidRDefault="00FF6638">
      <w:r>
        <w:t>Сигнал о наличии напряжения - световой и (или) звуковой.</w:t>
      </w:r>
    </w:p>
    <w:p w:rsidR="00000000" w:rsidRDefault="00FF6638">
      <w:bookmarkStart w:id="171" w:name="sub_252"/>
      <w:r>
        <w:t>2.5.2. Сигнализатор представляет собой малогабаритное высокочувствительное устройство, реагирующее на напряженность электрического поля в данной т</w:t>
      </w:r>
      <w:r>
        <w:t>очке пространства.</w:t>
      </w:r>
    </w:p>
    <w:p w:rsidR="00000000" w:rsidRDefault="00FF6638">
      <w:bookmarkStart w:id="172" w:name="sub_253"/>
      <w:bookmarkEnd w:id="171"/>
      <w:r>
        <w:t>2.5.3. Работа автоматических сигнализаторов осуществляется независимо от действий персонала. Такие сигнализаторы применяются в качестве вспомогательного защитного средства при работе на ВЛ 6-10 кВ. Они укрепляются на касках</w:t>
      </w:r>
      <w:r>
        <w:t>, их включение в работу (приведение в готовность) осуществляется автоматически, в момент установки на каску, а отключение - при снятии с каски.</w:t>
      </w:r>
    </w:p>
    <w:bookmarkEnd w:id="172"/>
    <w:p w:rsidR="00000000" w:rsidRDefault="00FF6638">
      <w:r>
        <w:t>Автоматические сигнализаторы предупреждают работающего звуковым сигналом о приближении к проводам ВЛ, нах</w:t>
      </w:r>
      <w:r>
        <w:t>одящимся под напряжением, на опасное расстояние - менее 2 м. При этом их чувствительность должна быть такова, чтобы они подавали сигналы о наличии напряжения только при приближении оператора к проводам ВЛ (при подъеме на опоры ВЛ) и не подавали сигналов пр</w:t>
      </w:r>
      <w:r>
        <w:t>и нахождении оператора на земле.</w:t>
      </w:r>
    </w:p>
    <w:p w:rsidR="00000000" w:rsidRDefault="00FF6638">
      <w:bookmarkStart w:id="173" w:name="sub_254"/>
      <w:r>
        <w:t>2.5.4. Работа неавтоматических сигнализаторов для предварительной оценки наличия напряжения на токоведущих частях электроустановок при расстояниях между ними и оператором, значительно превышающих безопасные, осуществ</w:t>
      </w:r>
      <w:r>
        <w:t>ляется по запросу оператора.</w:t>
      </w:r>
    </w:p>
    <w:p w:rsidR="00000000" w:rsidRDefault="00FF6638">
      <w:bookmarkStart w:id="174" w:name="sub_255"/>
      <w:bookmarkEnd w:id="173"/>
      <w:r>
        <w:t>2.5.5. Сигнализатор может содержать орган собственного контроля исправности. Контроль может осуществляться нажатием кнопки или быть автоматическим, путем периодической подачи специальных контрольных сигналов. При этом должна быть обеспечена возможность пол</w:t>
      </w:r>
      <w:r>
        <w:t>ной проверки исправности электрических цепей сигнализатора.</w:t>
      </w:r>
    </w:p>
    <w:bookmarkEnd w:id="174"/>
    <w:p w:rsidR="00000000" w:rsidRDefault="00FF6638"/>
    <w:p w:rsidR="00000000" w:rsidRDefault="00FF6638">
      <w:pPr>
        <w:pStyle w:val="1"/>
      </w:pPr>
      <w:bookmarkStart w:id="175" w:name="sub_2560"/>
      <w:r>
        <w:lastRenderedPageBreak/>
        <w:t>Эксплуатационные испытания</w:t>
      </w:r>
    </w:p>
    <w:bookmarkEnd w:id="175"/>
    <w:p w:rsidR="00000000" w:rsidRDefault="00FF6638"/>
    <w:p w:rsidR="00000000" w:rsidRDefault="00FF6638">
      <w:bookmarkStart w:id="176" w:name="sub_256"/>
      <w:r>
        <w:t>2.5.6. Нормы, методика и периодичность испытаний сигнализаторов приводятся в руководствах по эксплуатации.</w:t>
      </w:r>
    </w:p>
    <w:bookmarkEnd w:id="176"/>
    <w:p w:rsidR="00000000" w:rsidRDefault="00FF6638"/>
    <w:p w:rsidR="00000000" w:rsidRDefault="00FF6638">
      <w:pPr>
        <w:pStyle w:val="1"/>
      </w:pPr>
      <w:bookmarkStart w:id="177" w:name="sub_2570"/>
      <w:r>
        <w:t>Правила пользо</w:t>
      </w:r>
      <w:r>
        <w:t>вания</w:t>
      </w:r>
    </w:p>
    <w:bookmarkEnd w:id="177"/>
    <w:p w:rsidR="00000000" w:rsidRDefault="00FF6638"/>
    <w:p w:rsidR="00000000" w:rsidRDefault="00FF6638">
      <w:bookmarkStart w:id="178" w:name="sub_257"/>
      <w:r>
        <w:t>2.5.7. Перед началом использования сигнализатора следует убедиться в его исправности. Методика контроля исправности приводится в руководствах по эксплуатации.</w:t>
      </w:r>
    </w:p>
    <w:p w:rsidR="00000000" w:rsidRDefault="00FF6638">
      <w:bookmarkStart w:id="179" w:name="sub_258"/>
      <w:bookmarkEnd w:id="178"/>
      <w:r>
        <w:t>2.5.8. При использовании сигнализаторов необходимо помнить, ч</w:t>
      </w:r>
      <w:r>
        <w:t>то как отсутствие сигнала не является обязательным признаком отсутствия напряжения, так и наличие сигнала не является обязательным признаком наличия напряжения на ВЛ. Однако, сигнал о наличии напряжения должен быть во всех случаях воспринят как сигнал об о</w:t>
      </w:r>
      <w:r>
        <w:t>пасности, хотя он может быть вызван электрическим полем проводов неотключенных ВЛ более высоких классов напряжения, находящихся в зоне работы оператора. Поэтому применение сигнализаторов не отменяет обязательного пользования указателями напряжения.</w:t>
      </w:r>
    </w:p>
    <w:p w:rsidR="00000000" w:rsidRDefault="00FF6638">
      <w:bookmarkStart w:id="180" w:name="sub_259"/>
      <w:bookmarkEnd w:id="179"/>
      <w:r>
        <w:t>2.5.9. При внезапном появлении сигнала об опасности оператор должен немедленно прекратить работы, покинуть опасную зону (например, спуститься с опоры ВЛ) и не возобновлять работы до выяснения причин появления сигнала.</w:t>
      </w:r>
    </w:p>
    <w:bookmarkEnd w:id="180"/>
    <w:p w:rsidR="00000000" w:rsidRDefault="00FF6638"/>
    <w:p w:rsidR="00000000" w:rsidRDefault="00FF6638">
      <w:pPr>
        <w:pStyle w:val="1"/>
      </w:pPr>
      <w:bookmarkStart w:id="181" w:name="sub_260"/>
      <w:r>
        <w:t>2.6. Сигнализато</w:t>
      </w:r>
      <w:r>
        <w:t>ры наличия напряжения стационарные</w:t>
      </w:r>
    </w:p>
    <w:bookmarkEnd w:id="181"/>
    <w:p w:rsidR="00000000" w:rsidRDefault="00FF6638"/>
    <w:p w:rsidR="00000000" w:rsidRDefault="00FF6638">
      <w:pPr>
        <w:pStyle w:val="1"/>
      </w:pPr>
      <w:bookmarkStart w:id="182" w:name="sub_2610"/>
      <w:r>
        <w:t>Назначение, принцип действия и конструкция</w:t>
      </w:r>
    </w:p>
    <w:bookmarkEnd w:id="182"/>
    <w:p w:rsidR="00000000" w:rsidRDefault="00FF6638"/>
    <w:p w:rsidR="00000000" w:rsidRDefault="00FF6638">
      <w:bookmarkStart w:id="183" w:name="sub_261"/>
      <w:r>
        <w:t xml:space="preserve">2.6.1. </w:t>
      </w:r>
      <w:hyperlink w:anchor="sub_11421" w:history="1">
        <w:r>
          <w:rPr>
            <w:rStyle w:val="a4"/>
          </w:rPr>
          <w:t>Сигнализаторы наличия напряжения</w:t>
        </w:r>
      </w:hyperlink>
      <w:r>
        <w:t xml:space="preserve"> стационарные предназначены для предупреждения персонала о наличии напряжения на</w:t>
      </w:r>
      <w:r>
        <w:t xml:space="preserve"> токоведущих частях электроустановок.</w:t>
      </w:r>
    </w:p>
    <w:bookmarkEnd w:id="183"/>
    <w:p w:rsidR="00000000" w:rsidRDefault="00FF6638">
      <w:r>
        <w:t>Сигнализаторы не предназначены для определения отсутствия напряжения на токоведущих частях электроустановок.</w:t>
      </w:r>
    </w:p>
    <w:p w:rsidR="00000000" w:rsidRDefault="00FF6638">
      <w:bookmarkStart w:id="184" w:name="sub_262"/>
      <w:r>
        <w:t>2.6.2. Сигнализаторы могут устанавливаться как непосредственно на токоведущих частях электроуст</w:t>
      </w:r>
      <w:r>
        <w:t>ановок, так и на конструкционных элементах (ограждениях, дверях ячеек распределительных устройств и т.п.). В последнем случае сигнализаторы должны иметь орган контроля исправности.</w:t>
      </w:r>
    </w:p>
    <w:p w:rsidR="00000000" w:rsidRDefault="00FF6638">
      <w:bookmarkStart w:id="185" w:name="sub_263"/>
      <w:bookmarkEnd w:id="184"/>
      <w:r>
        <w:t>2.6.3. Сигнализаторы должны обеспечивать световой и (или) зву</w:t>
      </w:r>
      <w:r>
        <w:t>ковой сигнал при наличии напряжения на токоведущих частях, при этом звуковой сигнал должен подаваться только при попытках ошибочного доступа персонала к токоведущим частям (например, открывании двери ячейки или камеры).</w:t>
      </w:r>
    </w:p>
    <w:bookmarkEnd w:id="185"/>
    <w:p w:rsidR="00000000" w:rsidRDefault="00FF6638"/>
    <w:p w:rsidR="00000000" w:rsidRDefault="00FF6638">
      <w:pPr>
        <w:pStyle w:val="1"/>
      </w:pPr>
      <w:bookmarkStart w:id="186" w:name="sub_2640"/>
      <w:r>
        <w:t>Эксплуатационные исп</w:t>
      </w:r>
      <w:r>
        <w:t>ытания</w:t>
      </w:r>
    </w:p>
    <w:bookmarkEnd w:id="186"/>
    <w:p w:rsidR="00000000" w:rsidRDefault="00FF6638"/>
    <w:p w:rsidR="00000000" w:rsidRDefault="00FF6638">
      <w:bookmarkStart w:id="187" w:name="sub_264"/>
      <w:r>
        <w:t>2.6.4. Нормы, методика и периодичность испытаний сигнализаторов приводятся в руководствах по эксплуатации.</w:t>
      </w:r>
    </w:p>
    <w:bookmarkEnd w:id="187"/>
    <w:p w:rsidR="00000000" w:rsidRDefault="00FF6638">
      <w:r>
        <w:t>Периодичность контроля исправности сигнализаторов может регламентироваться местными инструкциями.</w:t>
      </w:r>
    </w:p>
    <w:p w:rsidR="00000000" w:rsidRDefault="00FF6638"/>
    <w:p w:rsidR="00000000" w:rsidRDefault="00FF6638">
      <w:pPr>
        <w:pStyle w:val="1"/>
      </w:pPr>
      <w:bookmarkStart w:id="188" w:name="sub_2650"/>
      <w:r>
        <w:t>Правила поль</w:t>
      </w:r>
      <w:r>
        <w:t>зования</w:t>
      </w:r>
    </w:p>
    <w:bookmarkEnd w:id="188"/>
    <w:p w:rsidR="00000000" w:rsidRDefault="00FF6638"/>
    <w:p w:rsidR="00000000" w:rsidRDefault="00FF6638">
      <w:bookmarkStart w:id="189" w:name="sub_265"/>
      <w:r>
        <w:lastRenderedPageBreak/>
        <w:t>2.6.5. Правила пользования сигнализаторами изложены в руководствах по эксплуатации.</w:t>
      </w:r>
    </w:p>
    <w:p w:rsidR="00000000" w:rsidRDefault="00FF6638">
      <w:bookmarkStart w:id="190" w:name="sub_266"/>
      <w:bookmarkEnd w:id="189"/>
      <w:r>
        <w:t>2.6.6. При наличии с</w:t>
      </w:r>
      <w:r>
        <w:t>игнализаторов в электроустановках необходимо помнить, что отсутствие сигнала не является обязательным признаком отсутствия напряжения. Поэтому применение сигнализаторов не отменяет обязательного пользования указателями напряжения. В то же время сигнал о на</w:t>
      </w:r>
      <w:r>
        <w:t>личии напряжения должен быть во всех случаях воспринят как сигнал о запрете работы в данной электроустановке.</w:t>
      </w:r>
    </w:p>
    <w:bookmarkEnd w:id="190"/>
    <w:p w:rsidR="00000000" w:rsidRDefault="00FF6638"/>
    <w:p w:rsidR="00000000" w:rsidRDefault="00FF6638">
      <w:pPr>
        <w:pStyle w:val="1"/>
      </w:pPr>
      <w:bookmarkStart w:id="191" w:name="sub_270"/>
      <w:r>
        <w:t>2.7. Указатели напряжения для проверки совпадения фаз</w:t>
      </w:r>
    </w:p>
    <w:bookmarkEnd w:id="191"/>
    <w:p w:rsidR="00000000" w:rsidRDefault="00FF6638"/>
    <w:p w:rsidR="00000000" w:rsidRDefault="00FF6638">
      <w:pPr>
        <w:pStyle w:val="1"/>
      </w:pPr>
      <w:bookmarkStart w:id="192" w:name="sub_27001"/>
      <w:r>
        <w:t>Назначение, принцип действия и конструкция</w:t>
      </w:r>
    </w:p>
    <w:bookmarkEnd w:id="192"/>
    <w:p w:rsidR="00000000" w:rsidRDefault="00FF6638"/>
    <w:p w:rsidR="00000000" w:rsidRDefault="00FF6638">
      <w:bookmarkStart w:id="193" w:name="sub_271"/>
      <w:r>
        <w:t>2.7.1. Указатели предназначены для проверки совпадения фаз напряжения (фазировки) в электроустановках от 6 до 110 кВ.</w:t>
      </w:r>
    </w:p>
    <w:p w:rsidR="00000000" w:rsidRDefault="00FF6638">
      <w:bookmarkStart w:id="194" w:name="sub_272"/>
      <w:bookmarkEnd w:id="193"/>
      <w:r>
        <w:t>2.7.2. Указатели представляют собой двухполюсные устройства, кратковременно включаемые на геометрическую (векторную) разност</w:t>
      </w:r>
      <w:r>
        <w:t>ь напряжений контролируемых фаз. При несовпадении фаз этих напряжений (расхождении на определенный угол) указатель подает соответствующий световой (и звуковой) сигнал.</w:t>
      </w:r>
    </w:p>
    <w:p w:rsidR="00000000" w:rsidRDefault="00FF6638">
      <w:bookmarkStart w:id="195" w:name="sub_273"/>
      <w:bookmarkEnd w:id="194"/>
      <w:r>
        <w:t>2.7.3. Указатели состоят из двух электроизоляционных трубчатых корпусов, с</w:t>
      </w:r>
      <w:r>
        <w:t>оединенных гибким высоковольтным проводом.</w:t>
      </w:r>
    </w:p>
    <w:bookmarkEnd w:id="195"/>
    <w:p w:rsidR="00000000" w:rsidRDefault="00FF6638">
      <w:r>
        <w:t>Корпуса могут быть разъемными и неразъемными. Корпуса состоят из рабочих, изолирующих частей и рукояток. Рабочие части содержат электроды-наконечники, узлы, реагирующие на значение напряжения между контроли</w:t>
      </w:r>
      <w:r>
        <w:t>руемыми точками, и элементы индикации.</w:t>
      </w:r>
    </w:p>
    <w:p w:rsidR="00000000" w:rsidRDefault="00FF6638">
      <w:r>
        <w:t>Рабочие части в месте установки электродов-наконечников не должны иметь резьбовых элементов.</w:t>
      </w:r>
    </w:p>
    <w:p w:rsidR="00000000" w:rsidRDefault="00FF6638">
      <w:bookmarkStart w:id="196" w:name="sub_274"/>
      <w:r>
        <w:t>2.7.4. Принцип действия иных конструкций, не содержащих гибкого высоковольтного провода, а также методика их испытани</w:t>
      </w:r>
      <w:r>
        <w:t>й и правила пользования приводятся в руководствах по эксплуатации.</w:t>
      </w:r>
    </w:p>
    <w:bookmarkEnd w:id="196"/>
    <w:p w:rsidR="00000000" w:rsidRDefault="00FF6638"/>
    <w:p w:rsidR="00000000" w:rsidRDefault="00FF6638">
      <w:pPr>
        <w:pStyle w:val="1"/>
      </w:pPr>
      <w:bookmarkStart w:id="197" w:name="sub_2750"/>
      <w:r>
        <w:t>Эксплуатационные испытания</w:t>
      </w:r>
    </w:p>
    <w:bookmarkEnd w:id="197"/>
    <w:p w:rsidR="00000000" w:rsidRDefault="00FF6638"/>
    <w:p w:rsidR="00000000" w:rsidRDefault="00FF6638">
      <w:bookmarkStart w:id="198" w:name="sub_275"/>
      <w:r>
        <w:t>2.7.5. В процессе эксплуатации механические испытания указателей не проводят.</w:t>
      </w:r>
    </w:p>
    <w:p w:rsidR="00000000" w:rsidRDefault="00FF6638">
      <w:bookmarkStart w:id="199" w:name="sub_276"/>
      <w:bookmarkEnd w:id="198"/>
      <w:r>
        <w:t>2.7.6. При электрических испытаниях ук</w:t>
      </w:r>
      <w:r>
        <w:t>азателей проводится проверка электрической прочности изоляции рабочих, изолирующих частей и соединительного провода, а также их проверка по схемам согласного и встречного включения.</w:t>
      </w:r>
    </w:p>
    <w:p w:rsidR="00000000" w:rsidRDefault="00FF6638">
      <w:bookmarkStart w:id="200" w:name="sub_277"/>
      <w:bookmarkEnd w:id="199"/>
      <w:r>
        <w:t>2.7.7. При испытании изоляции рабочей части напряжение прикл</w:t>
      </w:r>
      <w:r>
        <w:t>адывается между электродом-наконечником и элементом резьбового разъема. Если указатель не имеет резьбового разъема, то вспомогательный электрод для присоединения провода испытательной установки устанавливается на границе рабочей части.</w:t>
      </w:r>
    </w:p>
    <w:p w:rsidR="00000000" w:rsidRDefault="00FF6638">
      <w:bookmarkStart w:id="201" w:name="sub_278"/>
      <w:bookmarkEnd w:id="200"/>
      <w:r>
        <w:t>2.7.8.</w:t>
      </w:r>
      <w:r>
        <w:t xml:space="preserve"> При испытании изолирующей части напряжение прикладывается между элементом ее сочленения с рабочей частью (резьбовым элементом, разъемом и т.п.) и временным электродом, наложенным у ограничительного кольца со стороны изолирующей части.</w:t>
      </w:r>
    </w:p>
    <w:p w:rsidR="00000000" w:rsidRDefault="00FF6638">
      <w:bookmarkStart w:id="202" w:name="sub_279"/>
      <w:bookmarkEnd w:id="201"/>
      <w:r>
        <w:t>2.7.9.</w:t>
      </w:r>
      <w:r>
        <w:t xml:space="preserve"> При испытаниях гибкого провода указателей на напряжение до 20 кВ его погружают в ванну с водой при температуре (25+-15) °С так, чтобы расстояние между местом заделки провода и уровнем воды было в пределах 60-70 мм. Напряжение прикладывается между одним из</w:t>
      </w:r>
      <w:r>
        <w:t xml:space="preserve"> электродов-наконечников и корпусом ванны.</w:t>
      </w:r>
    </w:p>
    <w:bookmarkEnd w:id="202"/>
    <w:p w:rsidR="00000000" w:rsidRDefault="00FF6638">
      <w:r>
        <w:t>Гибкий провод указателей напряжения 35-110 кВ испытывается по аналогичной методике отдельно от указателя. При этом расстояние между краем наконечника провода и уровнем воды должно быть 160-180 мм. Напряжени</w:t>
      </w:r>
      <w:r>
        <w:t xml:space="preserve">е прикладывается между металлическими наконечниками </w:t>
      </w:r>
      <w:r>
        <w:lastRenderedPageBreak/>
        <w:t>провода и корпусом ванны.</w:t>
      </w:r>
    </w:p>
    <w:p w:rsidR="00000000" w:rsidRDefault="00FF6638">
      <w:bookmarkStart w:id="203" w:name="sub_2710"/>
      <w:r>
        <w:t>2.7.10. При проверке указателя по схеме согласного включения оба электрода-наконечника подключаются к высоковольтному выводу испытательной установки (</w:t>
      </w:r>
      <w:hyperlink w:anchor="sub_27101" w:history="1">
        <w:r>
          <w:rPr>
            <w:rStyle w:val="a4"/>
          </w:rPr>
          <w:t>рис.2.2а</w:t>
        </w:r>
      </w:hyperlink>
      <w:r>
        <w:t>).</w:t>
      </w:r>
    </w:p>
    <w:bookmarkEnd w:id="203"/>
    <w:p w:rsidR="00000000" w:rsidRDefault="00FF6638"/>
    <w:p w:rsidR="00000000" w:rsidRDefault="00FF6638">
      <w:r>
        <w:pict>
          <v:shape id="_x0000_i1026" type="#_x0000_t75" style="width:460.5pt;height:610.5pt">
            <v:imagedata r:id="rId14" o:title=""/>
          </v:shape>
        </w:pict>
      </w:r>
    </w:p>
    <w:p w:rsidR="00000000" w:rsidRDefault="00FF6638">
      <w:r>
        <w:t xml:space="preserve">При проверке указателя по схеме встречного включения один из электродов-наконечников подключается к высоковольтному выводу испытательной установки, а другой - к ее заземленному </w:t>
      </w:r>
      <w:r>
        <w:lastRenderedPageBreak/>
        <w:t>выводу (</w:t>
      </w:r>
      <w:hyperlink w:anchor="sub_27101" w:history="1">
        <w:r>
          <w:rPr>
            <w:rStyle w:val="a4"/>
          </w:rPr>
          <w:t>рис.2.2б</w:t>
        </w:r>
      </w:hyperlink>
      <w:r>
        <w:t>).</w:t>
      </w:r>
    </w:p>
    <w:p w:rsidR="00000000" w:rsidRDefault="00FF6638"/>
    <w:p w:rsidR="00000000" w:rsidRDefault="00FF6638">
      <w:pPr>
        <w:ind w:firstLine="698"/>
        <w:jc w:val="right"/>
      </w:pPr>
      <w:bookmarkStart w:id="204" w:name="sub_27102"/>
      <w:r>
        <w:rPr>
          <w:rStyle w:val="a3"/>
        </w:rPr>
        <w:t>Таблица 2.6</w:t>
      </w:r>
    </w:p>
    <w:bookmarkEnd w:id="204"/>
    <w:p w:rsidR="00000000" w:rsidRDefault="00FF6638"/>
    <w:p w:rsidR="00000000" w:rsidRDefault="00FF6638">
      <w:pPr>
        <w:pStyle w:val="1"/>
      </w:pPr>
      <w:r>
        <w:t>Напряжения индикации указателей напряжения для проверки совпадения фаз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Номинальное напряжение электроустановки, кВ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Напряжение индикации, кВ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по схеме согласного включения, не менее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по схеме встречного включения, не более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1,5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12,7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2,5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3,5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17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</w:t>
            </w:r>
          </w:p>
        </w:tc>
      </w:tr>
    </w:tbl>
    <w:p w:rsidR="00000000" w:rsidRDefault="00FF6638"/>
    <w:p w:rsidR="00000000" w:rsidRDefault="00FF6638">
      <w:r>
        <w:t xml:space="preserve">При испытаниях напряжение плавно поднимается от нуля до появления четких сигналов. Нормируемые значения напряжения индикации для обеих схем испытаний в зависимости от номинального напряжения электроустановок приведены в </w:t>
      </w:r>
      <w:hyperlink w:anchor="sub_27102" w:history="1">
        <w:r>
          <w:rPr>
            <w:rStyle w:val="a4"/>
          </w:rPr>
          <w:t>табл.2.6</w:t>
        </w:r>
      </w:hyperlink>
      <w:r>
        <w:t>.</w:t>
      </w:r>
    </w:p>
    <w:p w:rsidR="00000000" w:rsidRDefault="00FF6638">
      <w:bookmarkStart w:id="205" w:name="sub_2711"/>
      <w:r>
        <w:t xml:space="preserve">2.7.11. Нормы и периодичность электрических испытаний указателей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bookmarkEnd w:id="205"/>
    <w:p w:rsidR="00000000" w:rsidRDefault="00FF6638"/>
    <w:p w:rsidR="00000000" w:rsidRDefault="00FF6638">
      <w:pPr>
        <w:pStyle w:val="1"/>
      </w:pPr>
      <w:bookmarkStart w:id="206" w:name="sub_27120"/>
      <w:r>
        <w:t>Правила пользования</w:t>
      </w:r>
    </w:p>
    <w:bookmarkEnd w:id="206"/>
    <w:p w:rsidR="00000000" w:rsidRDefault="00FF6638"/>
    <w:p w:rsidR="00000000" w:rsidRDefault="00FF6638">
      <w:bookmarkStart w:id="207" w:name="sub_2712"/>
      <w:r>
        <w:t>2.7.12. При работе с указателями применение диэлектрических перчаток обяза</w:t>
      </w:r>
      <w:r>
        <w:t>тельно.</w:t>
      </w:r>
    </w:p>
    <w:p w:rsidR="00000000" w:rsidRDefault="00FF6638">
      <w:bookmarkStart w:id="208" w:name="sub_2713"/>
      <w:bookmarkEnd w:id="207"/>
      <w:r>
        <w:t>2.7.13. Исправность указателя перед применением проверяется на рабочем месте путем двухполюсного подключения к фазе и заземленной конструкции. При этом должны быть четкие световые (и звуковые) сигналы.</w:t>
      </w:r>
    </w:p>
    <w:p w:rsidR="00000000" w:rsidRDefault="00FF6638">
      <w:bookmarkStart w:id="209" w:name="sub_2714"/>
      <w:bookmarkEnd w:id="208"/>
      <w:r>
        <w:t>2.7.14. При со</w:t>
      </w:r>
      <w:r>
        <w:t>впадении фаз напряжения на контролируемых токоведущих частях указатель не подает сигналов.</w:t>
      </w:r>
    </w:p>
    <w:bookmarkEnd w:id="209"/>
    <w:p w:rsidR="00000000" w:rsidRDefault="00FF6638"/>
    <w:p w:rsidR="00000000" w:rsidRDefault="00FF6638">
      <w:pPr>
        <w:pStyle w:val="1"/>
      </w:pPr>
      <w:bookmarkStart w:id="210" w:name="sub_280"/>
      <w:r>
        <w:t>2.8. Клещи электроизмерительные</w:t>
      </w:r>
    </w:p>
    <w:bookmarkEnd w:id="210"/>
    <w:p w:rsidR="00000000" w:rsidRDefault="00FF6638"/>
    <w:p w:rsidR="00000000" w:rsidRDefault="00FF6638">
      <w:pPr>
        <w:pStyle w:val="1"/>
      </w:pPr>
      <w:bookmarkStart w:id="211" w:name="sub_28001"/>
      <w:r>
        <w:t>Назначение и конструкция</w:t>
      </w:r>
    </w:p>
    <w:bookmarkEnd w:id="211"/>
    <w:p w:rsidR="00000000" w:rsidRDefault="00FF6638"/>
    <w:p w:rsidR="00000000" w:rsidRDefault="00FF6638">
      <w:bookmarkStart w:id="212" w:name="sub_281"/>
      <w:r>
        <w:t>2.8.1. Клещи предназначены для измерения тока в электричес</w:t>
      </w:r>
      <w:r>
        <w:t>ких цепях напряжением до 10 кВ, а также тока напряжения и мощности в электроустановках до 1 кВ без нарушения целостности цепей.</w:t>
      </w:r>
    </w:p>
    <w:p w:rsidR="00000000" w:rsidRDefault="00FF6638">
      <w:bookmarkStart w:id="213" w:name="sub_282"/>
      <w:bookmarkEnd w:id="212"/>
      <w:r>
        <w:t>2.8.2. Клещи представляют собой трансформатор тока с разъемным магнитопроводом, первичной обмоткой которого являет</w:t>
      </w:r>
      <w:r>
        <w:t>ся проводник с измеряемым током, а вторичная обмотка замкнута на измерительный прибор, стрелочный или цифровой.</w:t>
      </w:r>
    </w:p>
    <w:p w:rsidR="00000000" w:rsidRDefault="00FF6638">
      <w:bookmarkStart w:id="214" w:name="sub_283"/>
      <w:bookmarkEnd w:id="213"/>
      <w:r>
        <w:t>2.8.3. Клещи для электроустановок выше 1000 В состоят из рабочей, изолирующей частей и рукоятки.</w:t>
      </w:r>
    </w:p>
    <w:bookmarkEnd w:id="214"/>
    <w:p w:rsidR="00000000" w:rsidRDefault="00FF6638">
      <w:r>
        <w:t>Рабочая часть состоит из магнитопровода, обмотки и съемного или встроенного измерительного прибора, выполненного в электроизоляционном корпусе.</w:t>
      </w:r>
    </w:p>
    <w:p w:rsidR="00000000" w:rsidRDefault="00FF6638">
      <w:r>
        <w:t>Минимальная длина изолирующей части - 380 мм, а рукоятки - 130 мм.</w:t>
      </w:r>
    </w:p>
    <w:p w:rsidR="00000000" w:rsidRDefault="00FF6638">
      <w:bookmarkStart w:id="215" w:name="sub_284"/>
      <w:r>
        <w:lastRenderedPageBreak/>
        <w:t>2.8.4. Клещи для электроустановок до 1</w:t>
      </w:r>
      <w:r>
        <w:t>000 В состоят из рабочей части (магнитопровод, обмотка, встроенный измерительный прибор) и корпуса, являющегося одновременно изолирующей частью с упором и рукояткой.</w:t>
      </w:r>
    </w:p>
    <w:bookmarkEnd w:id="215"/>
    <w:p w:rsidR="00000000" w:rsidRDefault="00FF6638"/>
    <w:p w:rsidR="00000000" w:rsidRDefault="00FF6638">
      <w:pPr>
        <w:pStyle w:val="1"/>
      </w:pPr>
      <w:bookmarkStart w:id="216" w:name="sub_2850"/>
      <w:r>
        <w:t>Эксплуатационные испытания</w:t>
      </w:r>
    </w:p>
    <w:bookmarkEnd w:id="216"/>
    <w:p w:rsidR="00000000" w:rsidRDefault="00FF6638"/>
    <w:p w:rsidR="00000000" w:rsidRDefault="00FF6638">
      <w:bookmarkStart w:id="217" w:name="sub_285"/>
      <w:r>
        <w:t xml:space="preserve">2.8.5. При испытаниях изоляции </w:t>
      </w:r>
      <w:r>
        <w:t>клещей напряжение прикладывается между магнитопроводом и временными электродами, наложенными у ограничительных колец со стороны изолирующей части (для клещей выше 1000 В) или у основания рукоятки (для клещей до 1000 В).</w:t>
      </w:r>
    </w:p>
    <w:p w:rsidR="00000000" w:rsidRDefault="00FF6638">
      <w:bookmarkStart w:id="218" w:name="sub_286"/>
      <w:bookmarkEnd w:id="217"/>
      <w:r>
        <w:t>2.8.6. Нормы и периоди</w:t>
      </w:r>
      <w:r>
        <w:t xml:space="preserve">чность электрических испытаний клещей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bookmarkEnd w:id="218"/>
    <w:p w:rsidR="00000000" w:rsidRDefault="00FF6638"/>
    <w:p w:rsidR="00000000" w:rsidRDefault="00FF6638">
      <w:pPr>
        <w:pStyle w:val="1"/>
      </w:pPr>
      <w:bookmarkStart w:id="219" w:name="sub_2870"/>
      <w:r>
        <w:t>Правила пользования</w:t>
      </w:r>
    </w:p>
    <w:bookmarkEnd w:id="219"/>
    <w:p w:rsidR="00000000" w:rsidRDefault="00FF6638"/>
    <w:p w:rsidR="00000000" w:rsidRDefault="00FF6638">
      <w:bookmarkStart w:id="220" w:name="sub_287"/>
      <w:r>
        <w:t>2.8.7. Работать с клещами выше 1000 В необходимо в диэлектрических перчатках.</w:t>
      </w:r>
    </w:p>
    <w:p w:rsidR="00000000" w:rsidRDefault="00FF6638">
      <w:bookmarkStart w:id="221" w:name="sub_288"/>
      <w:bookmarkEnd w:id="220"/>
      <w:r>
        <w:t xml:space="preserve">2.8.8. При измерениях </w:t>
      </w:r>
      <w:r>
        <w:t>клещи следует держать на весу, не допускается наклоняться к прибору для отсчета показаний.</w:t>
      </w:r>
    </w:p>
    <w:p w:rsidR="00000000" w:rsidRDefault="00FF6638">
      <w:bookmarkStart w:id="222" w:name="sub_289"/>
      <w:bookmarkEnd w:id="221"/>
      <w:r>
        <w:t>2.8.9. При работе с клещами в электроустановках выше 1000 В не допускается применять выносные приборы, а также переключать пределы измерения, не снимая</w:t>
      </w:r>
      <w:r>
        <w:t xml:space="preserve"> клещей с токоведущих частей.</w:t>
      </w:r>
    </w:p>
    <w:p w:rsidR="00000000" w:rsidRDefault="00FF6638">
      <w:bookmarkStart w:id="223" w:name="sub_2810"/>
      <w:bookmarkEnd w:id="222"/>
      <w:r>
        <w:t>2.8.10. Не допускается работать с клещами до 1000 В, находясь на опоре ВЛ, если клещи специально не предназначены для этой цели.</w:t>
      </w:r>
    </w:p>
    <w:bookmarkEnd w:id="223"/>
    <w:p w:rsidR="00000000" w:rsidRDefault="00FF6638"/>
    <w:p w:rsidR="00000000" w:rsidRDefault="00FF6638">
      <w:pPr>
        <w:pStyle w:val="1"/>
      </w:pPr>
      <w:bookmarkStart w:id="224" w:name="sub_290"/>
      <w:r>
        <w:t>2.9. Устройства для дистанционного прокола кабеля</w:t>
      </w:r>
    </w:p>
    <w:bookmarkEnd w:id="224"/>
    <w:p w:rsidR="00000000" w:rsidRDefault="00FF6638"/>
    <w:p w:rsidR="00000000" w:rsidRDefault="00FF6638">
      <w:pPr>
        <w:pStyle w:val="1"/>
      </w:pPr>
      <w:bookmarkStart w:id="225" w:name="sub_29001"/>
      <w:r>
        <w:t>Назначение и конструкция</w:t>
      </w:r>
    </w:p>
    <w:bookmarkEnd w:id="225"/>
    <w:p w:rsidR="00000000" w:rsidRDefault="00FF6638"/>
    <w:p w:rsidR="00000000" w:rsidRDefault="00FF6638">
      <w:bookmarkStart w:id="226" w:name="sub_291"/>
      <w:r>
        <w:t>2.9.1. Устройства для прокола кабеля предназначены для индикации отсутствия напряжения на ремонтируемом кабеле перед его разрезкой путем прокола кабеля по диаметру и обеспечения надежного электрического соединения</w:t>
      </w:r>
      <w:r>
        <w:t xml:space="preserve"> его жил с землей. Устройства прокола трехфазного кабеля обеспечивают также электрическое соединение всех жил разных фаз между собой.</w:t>
      </w:r>
    </w:p>
    <w:p w:rsidR="00000000" w:rsidRDefault="00FF6638">
      <w:bookmarkStart w:id="227" w:name="sub_292"/>
      <w:bookmarkEnd w:id="226"/>
      <w:r>
        <w:t>2.9.2. Устройства включают в себя рабочий орган (режущий или колющий элемент), заземляющее устройство, изоли</w:t>
      </w:r>
      <w:r>
        <w:t>рующую часть, узел сигнализации, а также узлы, приводящие в действие рабочий орган.</w:t>
      </w:r>
    </w:p>
    <w:bookmarkEnd w:id="227"/>
    <w:p w:rsidR="00000000" w:rsidRDefault="00FF6638">
      <w:r>
        <w:t>Устройства могут иметь пиротехнический, гидравлический, электрический или ручной привод.</w:t>
      </w:r>
    </w:p>
    <w:p w:rsidR="00000000" w:rsidRDefault="00FF6638">
      <w:r>
        <w:t>Заземляющее устройство состоит из заземляющего стержня с заземляющим проводн</w:t>
      </w:r>
      <w:r>
        <w:t>иком и зажимами (струбцинами).</w:t>
      </w:r>
    </w:p>
    <w:p w:rsidR="00000000" w:rsidRDefault="00FF6638">
      <w:bookmarkStart w:id="228" w:name="sub_293"/>
      <w:r>
        <w:t>2.9.3. Конструкция устройства должна обеспечивать его надежное закрепление на прокалываемом кабеле и автоматически ориентировать ось режущего (колющего) элемента по диаметру кабеля.</w:t>
      </w:r>
    </w:p>
    <w:p w:rsidR="00000000" w:rsidRDefault="00FF6638">
      <w:bookmarkStart w:id="229" w:name="sub_294"/>
      <w:bookmarkEnd w:id="228"/>
      <w:r>
        <w:t>2.9.4. В пиротехническ</w:t>
      </w:r>
      <w:r>
        <w:t>их устройствах должна быть предусмотрена блокировка, исключающая выстрел при неполном закрытии затвора.</w:t>
      </w:r>
    </w:p>
    <w:p w:rsidR="00000000" w:rsidRDefault="00FF6638">
      <w:bookmarkStart w:id="230" w:name="sub_295"/>
      <w:bookmarkEnd w:id="229"/>
      <w:r>
        <w:t>2.9.5. Конкретные параметры устройств, методика, сроки и нормы их испытаний регламентируются техническими условиями и приводятся в руковод</w:t>
      </w:r>
      <w:r>
        <w:t>ствах по эксплуатации данных устройств.</w:t>
      </w:r>
    </w:p>
    <w:bookmarkEnd w:id="230"/>
    <w:p w:rsidR="00000000" w:rsidRDefault="00FF6638"/>
    <w:p w:rsidR="00000000" w:rsidRDefault="00FF6638">
      <w:pPr>
        <w:pStyle w:val="1"/>
      </w:pPr>
      <w:bookmarkStart w:id="231" w:name="sub_2960"/>
      <w:r>
        <w:lastRenderedPageBreak/>
        <w:t>Правила пользования</w:t>
      </w:r>
    </w:p>
    <w:bookmarkEnd w:id="231"/>
    <w:p w:rsidR="00000000" w:rsidRDefault="00FF6638"/>
    <w:p w:rsidR="00000000" w:rsidRDefault="00FF6638">
      <w:bookmarkStart w:id="232" w:name="sub_296"/>
      <w:r>
        <w:t>2.9.6. Прокол кабеля производится двумя работниками, прошедшими специальное обучение, при этом один работник является контролирующим.</w:t>
      </w:r>
    </w:p>
    <w:p w:rsidR="00000000" w:rsidRDefault="00FF6638">
      <w:bookmarkStart w:id="233" w:name="sub_297"/>
      <w:bookmarkEnd w:id="232"/>
      <w:r>
        <w:t>2.9.7. При проколе кабеля обязательно применение диэлектрических перчаток и средств защиты глаз и лица. При этом персонал, производящий прокол, должен стоять на изолирующем основании на максимально возможном расстоянии от прокалываемого кабеля (сверху тран</w:t>
      </w:r>
      <w:r>
        <w:t>шеи).</w:t>
      </w:r>
    </w:p>
    <w:p w:rsidR="00000000" w:rsidRDefault="00FF6638">
      <w:bookmarkStart w:id="234" w:name="sub_298"/>
      <w:bookmarkEnd w:id="233"/>
      <w:r>
        <w:t>2.9.8. Конкретные меры безопасности при работе с устройствами различных типов, особенности работы с ними, а также правила технического обслуживания приводятся в руководствах по эксплуатации.</w:t>
      </w:r>
    </w:p>
    <w:bookmarkEnd w:id="234"/>
    <w:p w:rsidR="00000000" w:rsidRDefault="00FF6638">
      <w:r>
        <w:t>При работе с пиротехническим устройств</w:t>
      </w:r>
      <w:r>
        <w:t>ом должны выполняться требования действующих инструкций по безопасному применению пороховых инструментов при производстве монтажных и специальных строительных работ.</w:t>
      </w:r>
    </w:p>
    <w:p w:rsidR="00000000" w:rsidRDefault="00FF6638"/>
    <w:p w:rsidR="00000000" w:rsidRDefault="00FF6638">
      <w:pPr>
        <w:pStyle w:val="1"/>
      </w:pPr>
      <w:bookmarkStart w:id="235" w:name="sub_2100"/>
      <w:r>
        <w:t>2.10. Перчатки диэлектрические</w:t>
      </w:r>
    </w:p>
    <w:bookmarkEnd w:id="235"/>
    <w:p w:rsidR="00000000" w:rsidRDefault="00FF6638"/>
    <w:p w:rsidR="00000000" w:rsidRDefault="00FF6638">
      <w:pPr>
        <w:pStyle w:val="1"/>
      </w:pPr>
      <w:bookmarkStart w:id="236" w:name="sub_21001"/>
      <w:r>
        <w:t>Назначение и общие требования</w:t>
      </w:r>
    </w:p>
    <w:bookmarkEnd w:id="236"/>
    <w:p w:rsidR="00000000" w:rsidRDefault="00FF6638"/>
    <w:p w:rsidR="00000000" w:rsidRDefault="00FF6638">
      <w:bookmarkStart w:id="237" w:name="sub_2101"/>
      <w:r>
        <w:t>2.10.1. Перчатки предназначены для защиты рук от поражения электрическим током. Применяются в электроустановках до 1000 В в качестве основного изолирующего электрозащитного средства, а в электроустановках выше 1000 В - дополнительного.</w:t>
      </w:r>
    </w:p>
    <w:p w:rsidR="00000000" w:rsidRDefault="00FF6638">
      <w:bookmarkStart w:id="238" w:name="sub_2102"/>
      <w:bookmarkEnd w:id="237"/>
      <w:r>
        <w:t>2.10.2. В электроустановках могут применяться перчатки из диэлектрической резины бесшовные или со швом, пятипалые или двупалые.</w:t>
      </w:r>
    </w:p>
    <w:bookmarkEnd w:id="238"/>
    <w:p w:rsidR="00000000" w:rsidRDefault="00FF6638">
      <w:r>
        <w:t>В электроустановках разрешается использовать только перчатки с маркировкой по защитным свойствам Эв и Эн.</w:t>
      </w:r>
    </w:p>
    <w:p w:rsidR="00000000" w:rsidRDefault="00FF6638">
      <w:bookmarkStart w:id="239" w:name="sub_2103"/>
      <w:r>
        <w:t>2.10.3. Длина перчаток должна быть не менее 350 мм.</w:t>
      </w:r>
    </w:p>
    <w:bookmarkEnd w:id="239"/>
    <w:p w:rsidR="00000000" w:rsidRDefault="00FF6638">
      <w:r>
        <w:t>Размер диэлектрических перчаток должен позволять надевать под них трикотажные перчатки для защиты рук от пониженных температур при работе в холодную погоду.</w:t>
      </w:r>
    </w:p>
    <w:p w:rsidR="00000000" w:rsidRDefault="00FF6638">
      <w:r>
        <w:t>Ширина по нижнему краю перчаток д</w:t>
      </w:r>
      <w:r>
        <w:t>олжна позволять натягивать их на рукава верхней одежды.</w:t>
      </w:r>
    </w:p>
    <w:p w:rsidR="00000000" w:rsidRDefault="00FF6638"/>
    <w:p w:rsidR="00000000" w:rsidRDefault="00FF6638">
      <w:pPr>
        <w:pStyle w:val="1"/>
      </w:pPr>
      <w:bookmarkStart w:id="240" w:name="sub_21040"/>
      <w:r>
        <w:t>Эксплуатационные испытания</w:t>
      </w:r>
    </w:p>
    <w:bookmarkEnd w:id="240"/>
    <w:p w:rsidR="00000000" w:rsidRDefault="00FF6638"/>
    <w:p w:rsidR="00000000" w:rsidRDefault="00FF6638">
      <w:bookmarkStart w:id="241" w:name="sub_2104"/>
      <w:r>
        <w:t>2.10.4. В процессе эксплуатации проводят электрические испытания перчаток. Перчатки погружаются в ванну с водой при температуре (25+-15) °С. Вода</w:t>
      </w:r>
      <w:r>
        <w:t xml:space="preserve"> наливается также внутрь перчаток. Уровень воды как снаружи, так и внутри перчаток должен быть на 45-55 мм ниже их верхних краев, которые должны быть сухими.</w:t>
      </w:r>
    </w:p>
    <w:bookmarkEnd w:id="241"/>
    <w:p w:rsidR="00000000" w:rsidRDefault="00FF6638">
      <w:r>
        <w:t>Испытательное напряжение подается между корпусом ванны и электродом, опускаемым в воду вну</w:t>
      </w:r>
      <w:r>
        <w:t>трь перчатки. Возможно одновременное испытание нескольких перчаток, но при этом должна быть обеспечена возможность контроля значения тока, протекающего через каждую испытуемую перчатку.</w:t>
      </w:r>
    </w:p>
    <w:p w:rsidR="00000000" w:rsidRDefault="00FF6638"/>
    <w:p w:rsidR="00000000" w:rsidRDefault="00FF6638">
      <w:r>
        <w:lastRenderedPageBreak/>
        <w:pict>
          <v:shape id="_x0000_i1027" type="#_x0000_t75" style="width:468pt;height:365.25pt">
            <v:imagedata r:id="rId15" o:title=""/>
          </v:shape>
        </w:pict>
      </w:r>
    </w:p>
    <w:p w:rsidR="00000000" w:rsidRDefault="00FF6638">
      <w:r>
        <w:t>Перчатки бракуют при их пробое и</w:t>
      </w:r>
      <w:r>
        <w:t>ли при превышении током, протекающим через них, нормированного значения.</w:t>
      </w:r>
    </w:p>
    <w:p w:rsidR="00000000" w:rsidRDefault="00FF6638">
      <w:r>
        <w:t xml:space="preserve">Вариант схемы испытательной установки показан на </w:t>
      </w:r>
      <w:hyperlink w:anchor="sub_21041" w:history="1">
        <w:r>
          <w:rPr>
            <w:rStyle w:val="a4"/>
          </w:rPr>
          <w:t>рис.2.3</w:t>
        </w:r>
      </w:hyperlink>
      <w:r>
        <w:t>.</w:t>
      </w:r>
    </w:p>
    <w:p w:rsidR="00000000" w:rsidRDefault="00FF6638">
      <w:bookmarkStart w:id="242" w:name="sub_2105"/>
      <w:r>
        <w:t xml:space="preserve">2.10.5. Нормы и периодичность электрических испытаний перчаток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p w:rsidR="00000000" w:rsidRDefault="00FF6638">
      <w:bookmarkStart w:id="243" w:name="sub_2106"/>
      <w:bookmarkEnd w:id="242"/>
      <w:r>
        <w:t>2.10.6. По окончании испытаний перчатки просушивают.</w:t>
      </w:r>
    </w:p>
    <w:bookmarkEnd w:id="243"/>
    <w:p w:rsidR="00000000" w:rsidRDefault="00FF6638"/>
    <w:p w:rsidR="00000000" w:rsidRDefault="00FF6638">
      <w:pPr>
        <w:pStyle w:val="1"/>
      </w:pPr>
      <w:bookmarkStart w:id="244" w:name="sub_21070"/>
      <w:r>
        <w:t>Правила пользования</w:t>
      </w:r>
    </w:p>
    <w:bookmarkEnd w:id="244"/>
    <w:p w:rsidR="00000000" w:rsidRDefault="00FF6638"/>
    <w:p w:rsidR="00000000" w:rsidRDefault="00FF6638">
      <w:bookmarkStart w:id="245" w:name="sub_2107"/>
      <w:r>
        <w:t>2</w:t>
      </w:r>
      <w:r>
        <w:t>.10.7. 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</w:t>
      </w:r>
    </w:p>
    <w:p w:rsidR="00000000" w:rsidRDefault="00FF6638">
      <w:bookmarkStart w:id="246" w:name="sub_2108"/>
      <w:bookmarkEnd w:id="245"/>
      <w:r>
        <w:t>2.10.8. При работе в пе</w:t>
      </w:r>
      <w:r>
        <w:t>рчатках их края не допускается подвертывать. Для защиты от механических повреждений разрешается надевать поверх перчаток кожаные или брезентовые перчатки и рукавицы.</w:t>
      </w:r>
    </w:p>
    <w:p w:rsidR="00000000" w:rsidRDefault="00FF6638">
      <w:bookmarkStart w:id="247" w:name="sub_2109"/>
      <w:bookmarkEnd w:id="246"/>
      <w:r>
        <w:t>2.10.9. Перчатки, находящиеся в эксплуатации, следует периодически, по мер</w:t>
      </w:r>
      <w:r>
        <w:t>е необходимости, промывать содовым или мыльным раствором с последующей сушкой.</w:t>
      </w:r>
    </w:p>
    <w:bookmarkEnd w:id="247"/>
    <w:p w:rsidR="00000000" w:rsidRDefault="00FF6638"/>
    <w:p w:rsidR="00000000" w:rsidRDefault="00FF6638">
      <w:pPr>
        <w:pStyle w:val="1"/>
      </w:pPr>
      <w:bookmarkStart w:id="248" w:name="sub_2110"/>
      <w:r>
        <w:t>2.11. Обувь специальная диэлектрическая</w:t>
      </w:r>
    </w:p>
    <w:bookmarkEnd w:id="248"/>
    <w:p w:rsidR="00000000" w:rsidRDefault="00FF6638"/>
    <w:p w:rsidR="00000000" w:rsidRDefault="00FF6638">
      <w:pPr>
        <w:pStyle w:val="1"/>
      </w:pPr>
      <w:bookmarkStart w:id="249" w:name="sub_21101"/>
      <w:r>
        <w:t>Назначение и общие требования</w:t>
      </w:r>
    </w:p>
    <w:bookmarkEnd w:id="249"/>
    <w:p w:rsidR="00000000" w:rsidRDefault="00FF6638"/>
    <w:p w:rsidR="00000000" w:rsidRDefault="00FF6638">
      <w:bookmarkStart w:id="250" w:name="sub_2111"/>
      <w:r>
        <w:t>2.11.1. Обувь специальная диэлектрическая (галоши, бот</w:t>
      </w:r>
      <w:r>
        <w:t>ы, в т.ч. боты в тропическом исполнении) является дополнительным электрозащитным средством при работе в закрытых, а при отсутствии осадков - в открытых электроустановках.</w:t>
      </w:r>
    </w:p>
    <w:bookmarkEnd w:id="250"/>
    <w:p w:rsidR="00000000" w:rsidRDefault="00FF6638">
      <w:r>
        <w:t xml:space="preserve">Кроме того, диэлектрическая обувь защищает работающих от </w:t>
      </w:r>
      <w:hyperlink w:anchor="sub_11418" w:history="1">
        <w:r>
          <w:rPr>
            <w:rStyle w:val="a4"/>
          </w:rPr>
          <w:t>напряжения шага</w:t>
        </w:r>
      </w:hyperlink>
      <w:r>
        <w:t>.</w:t>
      </w:r>
    </w:p>
    <w:p w:rsidR="00000000" w:rsidRDefault="00FF6638">
      <w:bookmarkStart w:id="251" w:name="sub_2112"/>
      <w:r>
        <w:t>2.11.2. В электроустановках применяются диэлектрические боты и галоши, изготовленные в соответствии с требованиями государственных стандартов.</w:t>
      </w:r>
    </w:p>
    <w:p w:rsidR="00000000" w:rsidRDefault="00FF6638">
      <w:bookmarkStart w:id="252" w:name="sub_2113"/>
      <w:bookmarkEnd w:id="251"/>
      <w:r>
        <w:t xml:space="preserve">2.11.3. Галоши применяют в электроустановках напряжением до 1000 </w:t>
      </w:r>
      <w:r>
        <w:t>В, боты - при всех напряжениях.</w:t>
      </w:r>
    </w:p>
    <w:p w:rsidR="00000000" w:rsidRDefault="00FF6638">
      <w:bookmarkStart w:id="253" w:name="sub_2114"/>
      <w:bookmarkEnd w:id="252"/>
      <w:r>
        <w:t>2.11.4. По защитным свойствам обувь обозначают: Эн - галоши, Эв - боты.</w:t>
      </w:r>
    </w:p>
    <w:p w:rsidR="00000000" w:rsidRDefault="00FF6638">
      <w:bookmarkStart w:id="254" w:name="sub_2115"/>
      <w:bookmarkEnd w:id="253"/>
      <w:r>
        <w:t>2.11.5. Диэлектрическая обувь должна отличаться по цвету от остальной резиновой обуви.</w:t>
      </w:r>
    </w:p>
    <w:p w:rsidR="00000000" w:rsidRDefault="00FF6638">
      <w:bookmarkStart w:id="255" w:name="sub_2116"/>
      <w:bookmarkEnd w:id="254"/>
      <w:r>
        <w:t xml:space="preserve">2.11.6. Галоши и </w:t>
      </w:r>
      <w:r>
        <w:t>боты должны состоять из резинового верха, резиновой рифленой подошвы, текстильной подкладки и внутренних усилительных деталей. Формовые боты могут выпускаться бесподкладочными.</w:t>
      </w:r>
    </w:p>
    <w:bookmarkEnd w:id="255"/>
    <w:p w:rsidR="00000000" w:rsidRDefault="00FF6638">
      <w:r>
        <w:t>Боты должны иметь отвороты.</w:t>
      </w:r>
    </w:p>
    <w:p w:rsidR="00000000" w:rsidRDefault="00FF6638">
      <w:r>
        <w:t>Высота бот должна быть не менее 160 мм.</w:t>
      </w:r>
    </w:p>
    <w:p w:rsidR="00000000" w:rsidRDefault="00FF6638"/>
    <w:p w:rsidR="00000000" w:rsidRDefault="00FF6638">
      <w:pPr>
        <w:pStyle w:val="1"/>
      </w:pPr>
      <w:bookmarkStart w:id="256" w:name="sub_21170"/>
      <w:r>
        <w:t>Эксплуатационные испытания</w:t>
      </w:r>
    </w:p>
    <w:bookmarkEnd w:id="256"/>
    <w:p w:rsidR="00000000" w:rsidRDefault="00FF6638"/>
    <w:p w:rsidR="00000000" w:rsidRDefault="00FF6638">
      <w:bookmarkStart w:id="257" w:name="sub_2117"/>
      <w:r>
        <w:t xml:space="preserve">2.11.7. В эксплуатации галоши и боты испытывают по методике, описанной в </w:t>
      </w:r>
      <w:hyperlink w:anchor="sub_2104" w:history="1">
        <w:r>
          <w:rPr>
            <w:rStyle w:val="a4"/>
          </w:rPr>
          <w:t>п.2.10.4</w:t>
        </w:r>
      </w:hyperlink>
      <w:r>
        <w:t>. При испытаниях уровень воды как снаружи, так и внутри горизонтально установленных изделий долже</w:t>
      </w:r>
      <w:r>
        <w:t>н быть на 15-25 мм ниже бортов галош и на 45-55 мм ниже края спущенных отворотов бот.</w:t>
      </w:r>
    </w:p>
    <w:p w:rsidR="00000000" w:rsidRDefault="00FF6638">
      <w:bookmarkStart w:id="258" w:name="sub_2118"/>
      <w:bookmarkEnd w:id="257"/>
      <w:r>
        <w:t xml:space="preserve">2.11.8. Нормы и периодичность электрических испытаний диэлектрических галош и бот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bookmarkEnd w:id="258"/>
    <w:p w:rsidR="00000000" w:rsidRDefault="00FF6638"/>
    <w:p w:rsidR="00000000" w:rsidRDefault="00FF6638">
      <w:pPr>
        <w:pStyle w:val="1"/>
      </w:pPr>
      <w:bookmarkStart w:id="259" w:name="sub_21190"/>
      <w:r>
        <w:t>Пр</w:t>
      </w:r>
      <w:r>
        <w:t>авила пользования</w:t>
      </w:r>
    </w:p>
    <w:bookmarkEnd w:id="259"/>
    <w:p w:rsidR="00000000" w:rsidRDefault="00FF6638"/>
    <w:p w:rsidR="00000000" w:rsidRDefault="00FF6638">
      <w:bookmarkStart w:id="260" w:name="sub_2119"/>
      <w:r>
        <w:t>2.11.9. Электроустановки следует комплектовать диэлектрической обувью нескольких размеров.</w:t>
      </w:r>
    </w:p>
    <w:p w:rsidR="00000000" w:rsidRDefault="00FF6638">
      <w:bookmarkStart w:id="261" w:name="sub_21110"/>
      <w:bookmarkEnd w:id="260"/>
      <w:r>
        <w:t>2.11.10. Перед применением галоши и боты должны быть осмотрены с целью обнаружения возможных дефектов (отслоения</w:t>
      </w:r>
      <w:r>
        <w:t xml:space="preserve"> облицовочных деталей или подкладки, наличие посторонних жестких включений и т.п.).</w:t>
      </w:r>
    </w:p>
    <w:bookmarkEnd w:id="261"/>
    <w:p w:rsidR="00000000" w:rsidRDefault="00FF6638"/>
    <w:p w:rsidR="00000000" w:rsidRDefault="00FF6638">
      <w:pPr>
        <w:pStyle w:val="1"/>
      </w:pPr>
      <w:bookmarkStart w:id="262" w:name="sub_2120"/>
      <w:r>
        <w:t>2.12. Ковры диэлектрические резиновые и подставки изолирующие</w:t>
      </w:r>
    </w:p>
    <w:bookmarkEnd w:id="262"/>
    <w:p w:rsidR="00000000" w:rsidRDefault="00FF6638"/>
    <w:p w:rsidR="00000000" w:rsidRDefault="00FF6638">
      <w:pPr>
        <w:pStyle w:val="1"/>
      </w:pPr>
      <w:bookmarkStart w:id="263" w:name="sub_21201"/>
      <w:r>
        <w:t>Назначение и общие требования</w:t>
      </w:r>
    </w:p>
    <w:bookmarkEnd w:id="263"/>
    <w:p w:rsidR="00000000" w:rsidRDefault="00FF6638"/>
    <w:p w:rsidR="00000000" w:rsidRDefault="00FF6638">
      <w:bookmarkStart w:id="264" w:name="sub_2121"/>
      <w:r>
        <w:t>2.12.1. Ковры диэлектрические резиновые и подставки изолирующие применяются как дополнительные электрозащитные средства в электроустановках до и выше 1000 В.</w:t>
      </w:r>
    </w:p>
    <w:bookmarkEnd w:id="264"/>
    <w:p w:rsidR="00000000" w:rsidRDefault="00FF6638">
      <w:r>
        <w:t>Ковры применяют в закрытых электроустановках, кроме сырых помещений, а также в открытых эл</w:t>
      </w:r>
      <w:r>
        <w:t>ектроустановках в сухую погоду.</w:t>
      </w:r>
    </w:p>
    <w:p w:rsidR="00000000" w:rsidRDefault="00FF6638">
      <w:r>
        <w:t>Подставки применяют в сырых и подверженных загрязнению помещениях.</w:t>
      </w:r>
    </w:p>
    <w:p w:rsidR="00000000" w:rsidRDefault="00FF6638">
      <w:bookmarkStart w:id="265" w:name="sub_2122"/>
      <w:r>
        <w:t xml:space="preserve">2.12.2. Ковры изготовляют в соответствии с требованиями государственного стандарта в зависимости от назначения и условий эксплуатации следующих двух </w:t>
      </w:r>
      <w:r>
        <w:t>групп:</w:t>
      </w:r>
    </w:p>
    <w:bookmarkEnd w:id="265"/>
    <w:p w:rsidR="00000000" w:rsidRDefault="00FF6638">
      <w:r>
        <w:t>1-я группа - обычного исполнения и 2-я группа - маслобензостойкие.</w:t>
      </w:r>
    </w:p>
    <w:p w:rsidR="00000000" w:rsidRDefault="00FF6638">
      <w:bookmarkStart w:id="266" w:name="sub_2123"/>
      <w:r>
        <w:t>2.12.3. Ковры изготовляются толщиной 6+-1 мм, длиной от 500 до 8000 мм и шириной от 500 до 1200 мм.</w:t>
      </w:r>
    </w:p>
    <w:p w:rsidR="00000000" w:rsidRDefault="00FF6638">
      <w:bookmarkStart w:id="267" w:name="sub_2124"/>
      <w:bookmarkEnd w:id="266"/>
      <w:r>
        <w:lastRenderedPageBreak/>
        <w:t>2.12.4. Ковры должны иметь рифленую лицевую поверх</w:t>
      </w:r>
      <w:r>
        <w:t>ность.</w:t>
      </w:r>
    </w:p>
    <w:p w:rsidR="00000000" w:rsidRDefault="00FF6638">
      <w:bookmarkStart w:id="268" w:name="sub_2125"/>
      <w:bookmarkEnd w:id="267"/>
      <w:r>
        <w:t>2.12.5. Ковры должны быть одноцветными.</w:t>
      </w:r>
    </w:p>
    <w:p w:rsidR="00000000" w:rsidRDefault="00FF6638">
      <w:bookmarkStart w:id="269" w:name="sub_2126"/>
      <w:bookmarkEnd w:id="268"/>
      <w:r>
        <w:t>2.12.6. Изолирующая подставка представляет собой настил, укрепленный на опорных изоляторах высотой не менее 70 мм.</w:t>
      </w:r>
    </w:p>
    <w:p w:rsidR="00000000" w:rsidRDefault="00FF6638">
      <w:bookmarkStart w:id="270" w:name="sub_2127"/>
      <w:bookmarkEnd w:id="269"/>
      <w:r>
        <w:t>2.12.7. Настил размером не менее 500х500 мм сл</w:t>
      </w:r>
      <w:r>
        <w:t>едует изготавливать из хорошо просушенных строганых деревянных планок без сучков и косослоя. Зазоры между планками должны составлять 10-30 мм. Планки должны соединяться без применения металлических крепежных деталей. Настил должен быть окрашен со всех стор</w:t>
      </w:r>
      <w:r>
        <w:t>он. Допускается изготавливать настил из синтетических материалов.</w:t>
      </w:r>
    </w:p>
    <w:p w:rsidR="00000000" w:rsidRDefault="00FF6638">
      <w:bookmarkStart w:id="271" w:name="sub_2128"/>
      <w:bookmarkEnd w:id="270"/>
      <w:r>
        <w:t>2.12.8. Подставки должны быть прочными и устойчивыми. В случае применения съемных изоляторов соединение их с настилом должно исключать возможность соскальзывания настила. Для</w:t>
      </w:r>
      <w:r>
        <w:t xml:space="preserve"> устранения возможности опрокидывания подставки края настила не должны выступать за опорную поверхность изоляторов.</w:t>
      </w:r>
    </w:p>
    <w:bookmarkEnd w:id="271"/>
    <w:p w:rsidR="00000000" w:rsidRDefault="00FF6638"/>
    <w:p w:rsidR="00000000" w:rsidRDefault="00FF6638">
      <w:pPr>
        <w:pStyle w:val="1"/>
      </w:pPr>
      <w:bookmarkStart w:id="272" w:name="sub_21290"/>
      <w:r>
        <w:t>Правила эксплуатации</w:t>
      </w:r>
    </w:p>
    <w:bookmarkEnd w:id="272"/>
    <w:p w:rsidR="00000000" w:rsidRDefault="00FF6638"/>
    <w:p w:rsidR="00000000" w:rsidRDefault="00FF6638">
      <w:bookmarkStart w:id="273" w:name="sub_2129"/>
      <w:r>
        <w:t>2.12.9. В эксплуатации ковры и подставки не испытывают. Их осматривают не реже 1 ра</w:t>
      </w:r>
      <w:r>
        <w:t>за в 6 мес. (</w:t>
      </w:r>
      <w:hyperlink w:anchor="sub_143" w:history="1">
        <w:r>
          <w:rPr>
            <w:rStyle w:val="a4"/>
          </w:rPr>
          <w:t>п.1.4.3</w:t>
        </w:r>
      </w:hyperlink>
      <w:r>
        <w:t>), а также непосредственно перед применением. При обнаружении механических дефектов ковры изымают из эксплуатации и заменяют новыми, а подставки направляют в ремонт.</w:t>
      </w:r>
    </w:p>
    <w:bookmarkEnd w:id="273"/>
    <w:p w:rsidR="00000000" w:rsidRDefault="00FF6638">
      <w:r>
        <w:t>После ремонта подставки должны быть и</w:t>
      </w:r>
      <w:r>
        <w:t>спытаны по нормам приемосдаточных испытаний.</w:t>
      </w:r>
    </w:p>
    <w:p w:rsidR="00000000" w:rsidRDefault="00FF6638">
      <w:bookmarkStart w:id="274" w:name="sub_21210"/>
      <w:r>
        <w:t>2.12.10. После хранения на складе при отрицательной температуре ковры перед применением должны быть выдержаны в упакованном виде при температуре (20+-5) °С не менее 24 ч.</w:t>
      </w:r>
    </w:p>
    <w:bookmarkEnd w:id="274"/>
    <w:p w:rsidR="00000000" w:rsidRDefault="00FF6638"/>
    <w:p w:rsidR="00000000" w:rsidRDefault="00FF6638">
      <w:pPr>
        <w:pStyle w:val="1"/>
      </w:pPr>
      <w:bookmarkStart w:id="275" w:name="sub_2130"/>
      <w:r>
        <w:t>2.13. Щиты (ш</w:t>
      </w:r>
      <w:r>
        <w:t>ирмы)</w:t>
      </w:r>
    </w:p>
    <w:bookmarkEnd w:id="275"/>
    <w:p w:rsidR="00000000" w:rsidRDefault="00FF6638"/>
    <w:p w:rsidR="00000000" w:rsidRDefault="00FF6638">
      <w:pPr>
        <w:pStyle w:val="1"/>
      </w:pPr>
      <w:bookmarkStart w:id="276" w:name="sub_21301"/>
      <w:r>
        <w:t>Назначение и конструкция</w:t>
      </w:r>
    </w:p>
    <w:bookmarkEnd w:id="276"/>
    <w:p w:rsidR="00000000" w:rsidRDefault="00FF6638"/>
    <w:p w:rsidR="00000000" w:rsidRDefault="00FF6638">
      <w:bookmarkStart w:id="277" w:name="sub_2131"/>
      <w:r>
        <w:t>2.13.1. Щиты (ширмы) применяются для временного ограждения токоведущих частей, находящихся под напряжением.</w:t>
      </w:r>
    </w:p>
    <w:p w:rsidR="00000000" w:rsidRDefault="00FF6638">
      <w:bookmarkStart w:id="278" w:name="sub_2132"/>
      <w:bookmarkEnd w:id="277"/>
      <w:r>
        <w:t>2.13.2. Щиты следует изготовлять из сухого дерева, пропитанного о</w:t>
      </w:r>
      <w:r>
        <w:t>лифой и окрашенного бесцветным лаком, или других прочных электроизоляционных материалов без применения металлических крепежных деталей.</w:t>
      </w:r>
    </w:p>
    <w:p w:rsidR="00000000" w:rsidRDefault="00FF6638">
      <w:bookmarkStart w:id="279" w:name="sub_2133"/>
      <w:bookmarkEnd w:id="278"/>
      <w:r>
        <w:t>2.13.3. Поверхность щитов может быть сплошной или решетчатой.</w:t>
      </w:r>
    </w:p>
    <w:p w:rsidR="00000000" w:rsidRDefault="00FF6638">
      <w:bookmarkStart w:id="280" w:name="sub_2134"/>
      <w:bookmarkEnd w:id="279"/>
      <w:r>
        <w:t>2.13.4. Конструкция щита должна быть прочной и устойчивой, исключающей его деформацию и опрокидывание.</w:t>
      </w:r>
    </w:p>
    <w:p w:rsidR="00000000" w:rsidRDefault="00FF6638">
      <w:bookmarkStart w:id="281" w:name="sub_2135"/>
      <w:bookmarkEnd w:id="280"/>
      <w:r>
        <w:t>2.13.5. Масса щита должна позволять его переноску одним человеком.</w:t>
      </w:r>
    </w:p>
    <w:p w:rsidR="00000000" w:rsidRDefault="00FF6638">
      <w:bookmarkStart w:id="282" w:name="sub_2136"/>
      <w:bookmarkEnd w:id="281"/>
      <w:r>
        <w:t>2.13.6. Высота щита должна быть не менее 1,7 м, а расс</w:t>
      </w:r>
      <w:r>
        <w:t>тояние от нижней кромки до пола - не более 100 мм.</w:t>
      </w:r>
    </w:p>
    <w:p w:rsidR="00000000" w:rsidRDefault="00FF6638">
      <w:bookmarkStart w:id="283" w:name="sub_2137"/>
      <w:bookmarkEnd w:id="282"/>
      <w:r>
        <w:t>2.13.7. На щитах должны быть жестко укреплены предупреждающие плакаты "Стой! Напряжение" или нанесены соответствующие надписи.</w:t>
      </w:r>
    </w:p>
    <w:bookmarkEnd w:id="283"/>
    <w:p w:rsidR="00000000" w:rsidRDefault="00FF6638"/>
    <w:p w:rsidR="00000000" w:rsidRDefault="00FF6638">
      <w:pPr>
        <w:pStyle w:val="1"/>
      </w:pPr>
      <w:bookmarkStart w:id="284" w:name="sub_21380"/>
      <w:r>
        <w:t>Правила эксплуатации</w:t>
      </w:r>
    </w:p>
    <w:bookmarkEnd w:id="284"/>
    <w:p w:rsidR="00000000" w:rsidRDefault="00FF6638"/>
    <w:p w:rsidR="00000000" w:rsidRDefault="00FF6638">
      <w:bookmarkStart w:id="285" w:name="sub_2138"/>
      <w:r>
        <w:t>2.13.</w:t>
      </w:r>
      <w:r>
        <w:t>8. В эксплуатации щиты не испытывают. Их осматривают не реже 1 раза в 6 мес. (</w:t>
      </w:r>
      <w:hyperlink w:anchor="sub_143" w:history="1">
        <w:r>
          <w:rPr>
            <w:rStyle w:val="a4"/>
          </w:rPr>
          <w:t>п.1.4.3</w:t>
        </w:r>
      </w:hyperlink>
      <w:r>
        <w:t>), а также непосредственно перед применением.</w:t>
      </w:r>
    </w:p>
    <w:bookmarkEnd w:id="285"/>
    <w:p w:rsidR="00000000" w:rsidRDefault="00FF6638">
      <w:r>
        <w:t xml:space="preserve">При осмотрах следует проверять прочность соединения частей, их устойчивость и </w:t>
      </w:r>
      <w:r>
        <w:lastRenderedPageBreak/>
        <w:t>прочность дета</w:t>
      </w:r>
      <w:r>
        <w:t>лей, предназначенных для установки или крепления щитов, наличие плакатов и знаков безопасности.</w:t>
      </w:r>
    </w:p>
    <w:p w:rsidR="00000000" w:rsidRDefault="00FF6638">
      <w:bookmarkStart w:id="286" w:name="sub_2139"/>
      <w:r>
        <w:t>2.13.9. При установке щитов, ограждающих рабочее место, должны выдерживаться расстояния до токоведущих частей, находящихся под напряжением, согласно "Ме</w:t>
      </w:r>
      <w:r>
        <w:t>жотраслевым правилам охраны труда (правилам безопасности) при эксплуатации электроустановок". В электроустановках 6-10 кВ это расстояние при необходимости может быть уменьшено до 0,35 м.</w:t>
      </w:r>
    </w:p>
    <w:p w:rsidR="00000000" w:rsidRDefault="00FF6638">
      <w:bookmarkStart w:id="287" w:name="sub_21310"/>
      <w:bookmarkEnd w:id="286"/>
      <w:r>
        <w:t>2.13.10. Щиты должны устанавливаться надежно, но они</w:t>
      </w:r>
      <w:r>
        <w:t xml:space="preserve"> не должны препятствовать выходу персонала из помещения при возникновении опасности.</w:t>
      </w:r>
    </w:p>
    <w:p w:rsidR="00000000" w:rsidRDefault="00FF6638">
      <w:bookmarkStart w:id="288" w:name="sub_21311"/>
      <w:bookmarkEnd w:id="287"/>
      <w:r>
        <w:t>2.13.11. Не допускается убирать или переставлять до полного окончания работы ограждения, установленные при подготовке рабочих мест.</w:t>
      </w:r>
    </w:p>
    <w:bookmarkEnd w:id="288"/>
    <w:p w:rsidR="00000000" w:rsidRDefault="00FF6638"/>
    <w:p w:rsidR="00000000" w:rsidRDefault="00FF6638">
      <w:pPr>
        <w:pStyle w:val="1"/>
      </w:pPr>
      <w:bookmarkStart w:id="289" w:name="sub_2140"/>
      <w:r>
        <w:t>2.1</w:t>
      </w:r>
      <w:r>
        <w:t>4. Накладки изолирующие</w:t>
      </w:r>
    </w:p>
    <w:bookmarkEnd w:id="289"/>
    <w:p w:rsidR="00000000" w:rsidRDefault="00FF6638"/>
    <w:p w:rsidR="00000000" w:rsidRDefault="00FF6638">
      <w:pPr>
        <w:pStyle w:val="1"/>
      </w:pPr>
      <w:bookmarkStart w:id="290" w:name="sub_21401"/>
      <w:r>
        <w:t>Назначение и конструкция</w:t>
      </w:r>
    </w:p>
    <w:bookmarkEnd w:id="290"/>
    <w:p w:rsidR="00000000" w:rsidRDefault="00FF6638"/>
    <w:p w:rsidR="00000000" w:rsidRDefault="00FF6638">
      <w:bookmarkStart w:id="291" w:name="sub_2141"/>
      <w:r>
        <w:t>2.14.1. Накладки применяются в электроустановках до 20 кВ для предотвращения случайного прикосновения к токоведущим частям в тех случаях, когда нет возможности оградить ра</w:t>
      </w:r>
      <w:r>
        <w:t>бочее место щитами. В электроустановках до 1000 В накладки применяют также для предупреждения ошибочного включения рубильников.</w:t>
      </w:r>
    </w:p>
    <w:p w:rsidR="00000000" w:rsidRDefault="00FF6638">
      <w:bookmarkStart w:id="292" w:name="sub_2142"/>
      <w:bookmarkEnd w:id="291"/>
      <w:r>
        <w:t>2.14.2. Накладки должны изготавливаться из прочного электроизоляционного материала.</w:t>
      </w:r>
    </w:p>
    <w:p w:rsidR="00000000" w:rsidRDefault="00FF6638">
      <w:bookmarkStart w:id="293" w:name="sub_2143"/>
      <w:bookmarkEnd w:id="292"/>
      <w:r>
        <w:t>2.14.3. Конс</w:t>
      </w:r>
      <w:r>
        <w:t>трукция и размеры накладок должны позволять полностью закрывать токоведущие части.</w:t>
      </w:r>
    </w:p>
    <w:p w:rsidR="00000000" w:rsidRDefault="00FF6638">
      <w:bookmarkStart w:id="294" w:name="sub_2144"/>
      <w:bookmarkEnd w:id="293"/>
      <w:r>
        <w:t>2.14.4. В электроустановках выше 1000 В применяются только жесткие накладки.</w:t>
      </w:r>
    </w:p>
    <w:bookmarkEnd w:id="294"/>
    <w:p w:rsidR="00000000" w:rsidRDefault="00FF6638">
      <w:r>
        <w:t>В электроустановках до 1000 В можно использовать гибкие накладки из диэл</w:t>
      </w:r>
      <w:r>
        <w:t xml:space="preserve">ектрической резины для закрытия токоведущих частей при </w:t>
      </w:r>
      <w:hyperlink w:anchor="sub_11422" w:history="1">
        <w:r>
          <w:rPr>
            <w:rStyle w:val="a4"/>
          </w:rPr>
          <w:t>работах без снятия напряжения</w:t>
        </w:r>
      </w:hyperlink>
      <w:r>
        <w:t>.</w:t>
      </w:r>
    </w:p>
    <w:p w:rsidR="00000000" w:rsidRDefault="00FF6638"/>
    <w:p w:rsidR="00000000" w:rsidRDefault="00FF6638">
      <w:pPr>
        <w:pStyle w:val="1"/>
      </w:pPr>
      <w:bookmarkStart w:id="295" w:name="sub_21450"/>
      <w:r>
        <w:t>Эксплуатационные испытания</w:t>
      </w:r>
    </w:p>
    <w:bookmarkEnd w:id="295"/>
    <w:p w:rsidR="00000000" w:rsidRDefault="00FF6638"/>
    <w:p w:rsidR="00000000" w:rsidRDefault="00FF6638">
      <w:bookmarkStart w:id="296" w:name="sub_2145"/>
      <w:r>
        <w:t>2.14.5. Механические испытания изолирующих накладок в эксплуатации не проводят.</w:t>
      </w:r>
    </w:p>
    <w:p w:rsidR="00000000" w:rsidRDefault="00FF6638">
      <w:bookmarkStart w:id="297" w:name="sub_2146"/>
      <w:bookmarkEnd w:id="296"/>
      <w:r>
        <w:t>2.14.6. При испытаниях электрической прочности жесткой накладки для электроустановок выше 1000 В ее помещают между двумя пластинчатыми электродами, края которых не должны достигать краев накладки на 45-55 мм, а затем с каждой стороны - между электр</w:t>
      </w:r>
      <w:r>
        <w:t>одами, расстояние между которыми не должно превышать расстояния между полюсами разъединителя на соответствующее напряжение.</w:t>
      </w:r>
    </w:p>
    <w:p w:rsidR="00000000" w:rsidRDefault="00FF6638">
      <w:bookmarkStart w:id="298" w:name="sub_2147"/>
      <w:bookmarkEnd w:id="297"/>
      <w:r>
        <w:t>2.14.7. При испытаниях электрической прочности гибкой накладки для электроустановок до 1000 В ее помещают между двум</w:t>
      </w:r>
      <w:r>
        <w:t>я пластинчатыми электродами, края которых не должны достигать краев накладки на 10-20 мм. Рифленая поверхность накладки (при наличии рифления) должна быть смочена водой. При этом должно контролироваться значение тока, протекающего через накладку.</w:t>
      </w:r>
    </w:p>
    <w:bookmarkEnd w:id="298"/>
    <w:p w:rsidR="00000000" w:rsidRDefault="00FF6638">
      <w:r>
        <w:t>Жесткие накладки для электроустановок до 1000 В испытываются по аналогичной методике, но без контроля величины тока, протекающего через накладку.</w:t>
      </w:r>
    </w:p>
    <w:p w:rsidR="00000000" w:rsidRDefault="00FF6638">
      <w:bookmarkStart w:id="299" w:name="sub_2148"/>
      <w:r>
        <w:t xml:space="preserve">2.14.8. Нормы и периодичность электрических испытаний накладок приведены в </w:t>
      </w:r>
      <w:hyperlink w:anchor="sub_7000" w:history="1">
        <w:r>
          <w:rPr>
            <w:rStyle w:val="a4"/>
          </w:rPr>
          <w:t>Прил</w:t>
        </w:r>
        <w:r>
          <w:rPr>
            <w:rStyle w:val="a4"/>
          </w:rPr>
          <w:t>ожении 7</w:t>
        </w:r>
      </w:hyperlink>
      <w:r>
        <w:t>.</w:t>
      </w:r>
    </w:p>
    <w:bookmarkEnd w:id="299"/>
    <w:p w:rsidR="00000000" w:rsidRDefault="00FF6638"/>
    <w:p w:rsidR="00000000" w:rsidRDefault="00FF6638">
      <w:pPr>
        <w:pStyle w:val="1"/>
      </w:pPr>
      <w:bookmarkStart w:id="300" w:name="sub_21490"/>
      <w:r>
        <w:t>Правила пользования</w:t>
      </w:r>
    </w:p>
    <w:bookmarkEnd w:id="300"/>
    <w:p w:rsidR="00000000" w:rsidRDefault="00FF6638"/>
    <w:p w:rsidR="00000000" w:rsidRDefault="00FF6638">
      <w:bookmarkStart w:id="301" w:name="sub_2149"/>
      <w:r>
        <w:t xml:space="preserve">2.14.9. Установка накладок на токоведущие части электроустановок напряжением выше 1000 В и их снятие должны производиться двумя работниками с применением диэлектрических </w:t>
      </w:r>
      <w:r>
        <w:lastRenderedPageBreak/>
        <w:t>перчаток и изолир</w:t>
      </w:r>
      <w:r>
        <w:t>ующих штанг либо клещей.</w:t>
      </w:r>
    </w:p>
    <w:bookmarkEnd w:id="301"/>
    <w:p w:rsidR="00000000" w:rsidRDefault="00FF6638">
      <w:r>
        <w:t>Установка и снятие накладок в электроустановках до 1000 В могут производиться одним работником с применением диэлектрических перчаток.</w:t>
      </w:r>
    </w:p>
    <w:p w:rsidR="00000000" w:rsidRDefault="00FF6638">
      <w:bookmarkStart w:id="302" w:name="sub_21410"/>
      <w:r>
        <w:t>2.14.10. В процессе эксплуатации накладки осматривают не реже 1 раза в 6 мес. (</w:t>
      </w:r>
      <w:hyperlink w:anchor="sub_143" w:history="1">
        <w:r>
          <w:rPr>
            <w:rStyle w:val="a4"/>
          </w:rPr>
          <w:t>п.1.4.3</w:t>
        </w:r>
      </w:hyperlink>
      <w:r>
        <w:t>). При обнаружении механических дефектов накладки изымают из эксплуатации и заменяют новыми.</w:t>
      </w:r>
    </w:p>
    <w:bookmarkEnd w:id="302"/>
    <w:p w:rsidR="00000000" w:rsidRDefault="00FF6638">
      <w:r>
        <w:t>Перед применением накладки очищают от загрязнения и проверяют на отсутствие трещин, разрывов и других повреждений.</w:t>
      </w:r>
    </w:p>
    <w:p w:rsidR="00000000" w:rsidRDefault="00FF6638"/>
    <w:p w:rsidR="00000000" w:rsidRDefault="00FF6638">
      <w:pPr>
        <w:pStyle w:val="1"/>
      </w:pPr>
      <w:bookmarkStart w:id="303" w:name="sub_2150"/>
      <w:r>
        <w:t>2.15. Колпаки изолирующие на напряжение выше 1000 В</w:t>
      </w:r>
    </w:p>
    <w:bookmarkEnd w:id="303"/>
    <w:p w:rsidR="00000000" w:rsidRDefault="00FF6638"/>
    <w:p w:rsidR="00000000" w:rsidRDefault="00FF6638">
      <w:pPr>
        <w:pStyle w:val="1"/>
      </w:pPr>
      <w:bookmarkStart w:id="304" w:name="sub_21501"/>
      <w:r>
        <w:t>Назначение и конструкция</w:t>
      </w:r>
    </w:p>
    <w:bookmarkEnd w:id="304"/>
    <w:p w:rsidR="00000000" w:rsidRDefault="00FF6638"/>
    <w:p w:rsidR="00000000" w:rsidRDefault="00FF6638">
      <w:bookmarkStart w:id="305" w:name="sub_2151"/>
      <w:r>
        <w:t>2.15.1. Колпаки предназначены для применения в электроустановках до 10 кВ, конструкция которых по условиям электробезопасности исключает возм</w:t>
      </w:r>
      <w:r>
        <w:t>ожность наложения переносных заземлений при проведении ремонтов, испытаний и определении мест повреждения.</w:t>
      </w:r>
    </w:p>
    <w:p w:rsidR="00000000" w:rsidRDefault="00FF6638">
      <w:bookmarkStart w:id="306" w:name="sub_2152"/>
      <w:bookmarkEnd w:id="305"/>
      <w:r>
        <w:t>2.15.2. Колпаки изготавливаются двух типов:</w:t>
      </w:r>
    </w:p>
    <w:bookmarkEnd w:id="306"/>
    <w:p w:rsidR="00000000" w:rsidRDefault="00FF6638">
      <w:r>
        <w:t>- для установки на жилах отключенных кабелей;</w:t>
      </w:r>
    </w:p>
    <w:p w:rsidR="00000000" w:rsidRDefault="00FF6638">
      <w:r>
        <w:t>- для установки на ножах отключенны</w:t>
      </w:r>
      <w:r>
        <w:t>х разъединителей.</w:t>
      </w:r>
    </w:p>
    <w:p w:rsidR="00000000" w:rsidRDefault="00FF6638">
      <w:bookmarkStart w:id="307" w:name="sub_2153"/>
      <w:r>
        <w:t>2.15.3. Конструкция колпаков должна позволять их надежное закрепление на жилах кабелей, а также возможность установки на ножи разъединителей при помощи оперативной штанги.</w:t>
      </w:r>
    </w:p>
    <w:p w:rsidR="00000000" w:rsidRDefault="00FF6638">
      <w:bookmarkStart w:id="308" w:name="sub_2154"/>
      <w:bookmarkEnd w:id="307"/>
      <w:r>
        <w:t>2.15.4. Колпаки могут изготавливаться из д</w:t>
      </w:r>
      <w:r>
        <w:t>иэлектрической резины или других электроизоляционных материалов с устойчивыми диэлектрическими свойствами.</w:t>
      </w:r>
    </w:p>
    <w:bookmarkEnd w:id="308"/>
    <w:p w:rsidR="00000000" w:rsidRDefault="00FF6638"/>
    <w:p w:rsidR="00000000" w:rsidRDefault="00FF6638">
      <w:pPr>
        <w:pStyle w:val="1"/>
      </w:pPr>
      <w:bookmarkStart w:id="309" w:name="sub_21550"/>
      <w:r>
        <w:t>Эксплуатационные испытания</w:t>
      </w:r>
    </w:p>
    <w:bookmarkEnd w:id="309"/>
    <w:p w:rsidR="00000000" w:rsidRDefault="00FF6638"/>
    <w:p w:rsidR="00000000" w:rsidRDefault="00FF6638">
      <w:bookmarkStart w:id="310" w:name="sub_2155"/>
      <w:r>
        <w:t xml:space="preserve">2.15.5. В эксплуатации испытываются только колпаки для установки на жилах отключенных </w:t>
      </w:r>
      <w:r>
        <w:t xml:space="preserve">кабелей по методике, описанной в </w:t>
      </w:r>
      <w:hyperlink w:anchor="sub_2104" w:history="1">
        <w:r>
          <w:rPr>
            <w:rStyle w:val="a4"/>
          </w:rPr>
          <w:t>п.2.10.4</w:t>
        </w:r>
      </w:hyperlink>
      <w:r>
        <w:t>.</w:t>
      </w:r>
    </w:p>
    <w:bookmarkEnd w:id="310"/>
    <w:p w:rsidR="00000000" w:rsidRDefault="00FF6638">
      <w:r>
        <w:t xml:space="preserve">Нормы и периодичность испытаний колпаков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p w:rsidR="00000000" w:rsidRDefault="00FF6638">
      <w:bookmarkStart w:id="311" w:name="sub_2156"/>
      <w:r>
        <w:t>2.15.6. Колпаки для установки на ножах отключенных разъединителей в эксплуатац</w:t>
      </w:r>
      <w:r>
        <w:t>ии не испытывают. Их осматривают не реже 1 раза в 6 мес. (</w:t>
      </w:r>
      <w:hyperlink w:anchor="sub_143" w:history="1">
        <w:r>
          <w:rPr>
            <w:rStyle w:val="a4"/>
          </w:rPr>
          <w:t>п.1.4.3</w:t>
        </w:r>
      </w:hyperlink>
      <w:r>
        <w:t>), а также непосредственно перед применением. При обнаружении механических дефектов колпаки изымают из эксплуатации.</w:t>
      </w:r>
    </w:p>
    <w:bookmarkEnd w:id="311"/>
    <w:p w:rsidR="00000000" w:rsidRDefault="00FF6638"/>
    <w:p w:rsidR="00000000" w:rsidRDefault="00FF6638">
      <w:pPr>
        <w:pStyle w:val="1"/>
      </w:pPr>
      <w:bookmarkStart w:id="312" w:name="sub_21570"/>
      <w:r>
        <w:t>Правила пользования</w:t>
      </w:r>
    </w:p>
    <w:bookmarkEnd w:id="312"/>
    <w:p w:rsidR="00000000" w:rsidRDefault="00FF6638"/>
    <w:p w:rsidR="00000000" w:rsidRDefault="00FF6638">
      <w:bookmarkStart w:id="313" w:name="sub_2157"/>
      <w:r>
        <w:t>2.15.7. Перед установкой колпаков должно быть проверено отсутствие напряжения на жилах кабеля и ножах разъединителей.</w:t>
      </w:r>
    </w:p>
    <w:p w:rsidR="00000000" w:rsidRDefault="00FF6638">
      <w:bookmarkStart w:id="314" w:name="sub_2158"/>
      <w:bookmarkEnd w:id="313"/>
      <w:r>
        <w:t>2.15.8. Установка и снятие колпаков должны производиться двумя работниками с применением изолирующей штанги и диэл</w:t>
      </w:r>
      <w:r>
        <w:t>ектрических перчаток.</w:t>
      </w:r>
    </w:p>
    <w:bookmarkEnd w:id="314"/>
    <w:p w:rsidR="00000000" w:rsidRDefault="00FF6638">
      <w:r>
        <w:t>При работе в сборках с вертикальным расположением фаз последовательность установки колпаков снизу вверх, снятия - сверху вниз.</w:t>
      </w:r>
    </w:p>
    <w:p w:rsidR="00000000" w:rsidRDefault="00FF6638"/>
    <w:p w:rsidR="00000000" w:rsidRDefault="00FF6638">
      <w:pPr>
        <w:pStyle w:val="1"/>
      </w:pPr>
      <w:bookmarkStart w:id="315" w:name="sub_2160"/>
      <w:r>
        <w:t>2.16. Инструмент ручной изолирующий</w:t>
      </w:r>
    </w:p>
    <w:bookmarkEnd w:id="315"/>
    <w:p w:rsidR="00000000" w:rsidRDefault="00FF6638"/>
    <w:p w:rsidR="00000000" w:rsidRDefault="00FF6638">
      <w:pPr>
        <w:pStyle w:val="1"/>
      </w:pPr>
      <w:bookmarkStart w:id="316" w:name="sub_21601"/>
      <w:r>
        <w:t>Назначение и конструкция</w:t>
      </w:r>
    </w:p>
    <w:bookmarkEnd w:id="316"/>
    <w:p w:rsidR="00000000" w:rsidRDefault="00FF6638"/>
    <w:p w:rsidR="00000000" w:rsidRDefault="00FF6638">
      <w:bookmarkStart w:id="317" w:name="sub_2161"/>
      <w:r>
        <w:lastRenderedPageBreak/>
        <w:t>2.16.1. Ручной изолирующий инструмент (отвертки, пассатижи, плоскогубцы, круглогубцы, кусачки, ключи гаечные, ножи монтерские и т.п.) применяется в электроустановках до 1000 В в качестве основного электрозащитного средства.</w:t>
      </w:r>
    </w:p>
    <w:p w:rsidR="00000000" w:rsidRDefault="00FF6638">
      <w:bookmarkStart w:id="318" w:name="sub_2162"/>
      <w:bookmarkEnd w:id="317"/>
      <w:r>
        <w:t>2.16.2. И</w:t>
      </w:r>
      <w:r>
        <w:t>нструмент может быть двух видов:</w:t>
      </w:r>
    </w:p>
    <w:bookmarkEnd w:id="318"/>
    <w:p w:rsidR="00000000" w:rsidRDefault="00FF6638">
      <w:r>
        <w:t>- инструмент, полностью изготовленный из проводящего материала и покрытый электроизоляционным материалом целиком или частично;</w:t>
      </w:r>
    </w:p>
    <w:p w:rsidR="00000000" w:rsidRDefault="00FF6638">
      <w:r>
        <w:t>- инструмент, изготовленный полностью из электроизоляционного материала и имеющий, при н</w:t>
      </w:r>
      <w:r>
        <w:t>еобходимости, металлические вставки.</w:t>
      </w:r>
    </w:p>
    <w:p w:rsidR="00000000" w:rsidRDefault="00FF6638">
      <w:bookmarkStart w:id="319" w:name="sub_2163"/>
      <w:r>
        <w:t>2.16.3. Разрешается применять инструмент, изготовленный в соответствии с государственным стандартом, с однослойной и многослойной разноцветной изоляцией.</w:t>
      </w:r>
    </w:p>
    <w:p w:rsidR="00000000" w:rsidRDefault="00FF6638">
      <w:bookmarkStart w:id="320" w:name="sub_2164"/>
      <w:bookmarkEnd w:id="319"/>
      <w:r>
        <w:t xml:space="preserve">2.16.4. Изолирующее покрытие должно быть </w:t>
      </w:r>
      <w:r>
        <w:t>неснимаемым и выполнено из прочного, нехрупкого, влагостойкого и маслобензостойкого негорючего изоляционного материала.</w:t>
      </w:r>
    </w:p>
    <w:bookmarkEnd w:id="320"/>
    <w:p w:rsidR="00000000" w:rsidRDefault="00FF6638">
      <w:r>
        <w:t>Каждый слой многослойного изоляционного покрытия должен иметь свою окраску.</w:t>
      </w:r>
    </w:p>
    <w:p w:rsidR="00000000" w:rsidRDefault="00FF6638">
      <w:bookmarkStart w:id="321" w:name="sub_2165"/>
      <w:r>
        <w:t>2.16.5. Изоляция стержней отверток должна ок</w:t>
      </w:r>
      <w:r>
        <w:t>анчиваться на расстоянии не более 10 мм от конца жала отвертки.</w:t>
      </w:r>
    </w:p>
    <w:p w:rsidR="00000000" w:rsidRDefault="00FF6638">
      <w:bookmarkStart w:id="322" w:name="sub_2166"/>
      <w:bookmarkEnd w:id="321"/>
      <w:r>
        <w:t>2.16.6. У пассатижей, плоскогубцев, кусачек и т.п., длина ручек которых менее 400 мм, изолирующее покрытие должно иметь упор высотой не менее 10 мм на левой и правой частях рук</w:t>
      </w:r>
      <w:r>
        <w:t>ояток и 5 мм на верхней и нижней частях рукояток, лежащих на плоскости. Если инструмент не имеет четкой неподвижной оси, упор высотой 5 мм должен находиться на внутренней части рукояток инструмента.</w:t>
      </w:r>
    </w:p>
    <w:bookmarkEnd w:id="322"/>
    <w:p w:rsidR="00000000" w:rsidRDefault="00FF6638">
      <w:r>
        <w:t xml:space="preserve">У монтерских ножей минимальная длина изолирующих </w:t>
      </w:r>
      <w:r>
        <w:t>ручек должна составлять 100 мм. На ручке должен находиться упор со стороны рабочей части высотой не менее 5 мм, при этом минимальная длина изолирующего покрытия между крайней точкой упора и неизолированной частью инструмента по всей рукоятке должна составл</w:t>
      </w:r>
      <w:r>
        <w:t>ять 12 мм, а длина неизолированного лезвия ножа не должна превышать 65 мм.</w:t>
      </w:r>
    </w:p>
    <w:p w:rsidR="00000000" w:rsidRDefault="00FF6638"/>
    <w:p w:rsidR="00000000" w:rsidRDefault="00FF6638">
      <w:pPr>
        <w:pStyle w:val="1"/>
      </w:pPr>
      <w:bookmarkStart w:id="323" w:name="sub_21670"/>
      <w:r>
        <w:t>Эксплуатационные испытания</w:t>
      </w:r>
    </w:p>
    <w:bookmarkEnd w:id="323"/>
    <w:p w:rsidR="00000000" w:rsidRDefault="00FF6638"/>
    <w:p w:rsidR="00000000" w:rsidRDefault="00FF6638">
      <w:bookmarkStart w:id="324" w:name="sub_2167"/>
      <w:r>
        <w:t>2.16.7. В процессе эксплуатации механические испытания инструмента не проводят.</w:t>
      </w:r>
    </w:p>
    <w:p w:rsidR="00000000" w:rsidRDefault="00FF6638">
      <w:bookmarkStart w:id="325" w:name="sub_2168"/>
      <w:bookmarkEnd w:id="324"/>
      <w:r>
        <w:t>2.16.8. Инструмент с однослойн</w:t>
      </w:r>
      <w:r>
        <w:t>ой изоляцией подвергается электрическим испытаниям. Испытания можно проводить на установке для проверки диэлектрических перчаток. Инструмент погружается изолированной частью в воду так, чтобы она не доходила до края изоляции на 22-26 мм. Напряжение подаетс</w:t>
      </w:r>
      <w:r>
        <w:t>я между металлической частью инструмента и корпусом ванны или электродом, опущенным в ванну.</w:t>
      </w:r>
    </w:p>
    <w:p w:rsidR="00000000" w:rsidRDefault="00FF6638">
      <w:bookmarkStart w:id="326" w:name="sub_2169"/>
      <w:bookmarkEnd w:id="325"/>
      <w:r>
        <w:t xml:space="preserve">2.16.9. Нормы и периодичность электрических испытаний инструмента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p w:rsidR="00000000" w:rsidRDefault="00FF6638">
      <w:bookmarkStart w:id="327" w:name="sub_21610"/>
      <w:bookmarkEnd w:id="326"/>
      <w:r>
        <w:t>2.16.10. Инс</w:t>
      </w:r>
      <w:r>
        <w:t>трумент с многослойной изоляцией в процессе эксплуатации осматривают не реже 1 раза в 6 мес. (</w:t>
      </w:r>
      <w:hyperlink w:anchor="sub_143" w:history="1">
        <w:r>
          <w:rPr>
            <w:rStyle w:val="a4"/>
          </w:rPr>
          <w:t>п.1.4.3</w:t>
        </w:r>
      </w:hyperlink>
      <w:r>
        <w:t>). Если покрытие состоит из двух слоев, то при появлении другого цвета из-под верхнего слоя инструмент изымают из эксплуатации.</w:t>
      </w:r>
    </w:p>
    <w:bookmarkEnd w:id="327"/>
    <w:p w:rsidR="00000000" w:rsidRDefault="00FF6638">
      <w:r>
        <w:t>Если покрытие состоит из трех слоев, то при повреждении верхнего слоя инструмент может быть оставлен в эксплуатации. При появлении нижнего слоя изоляции инструмент подлежит изъятию.</w:t>
      </w:r>
    </w:p>
    <w:p w:rsidR="00000000" w:rsidRDefault="00FF6638"/>
    <w:p w:rsidR="00000000" w:rsidRDefault="00FF6638">
      <w:pPr>
        <w:pStyle w:val="1"/>
      </w:pPr>
      <w:bookmarkStart w:id="328" w:name="sub_216101"/>
      <w:r>
        <w:t>Правила пользования</w:t>
      </w:r>
    </w:p>
    <w:bookmarkEnd w:id="328"/>
    <w:p w:rsidR="00000000" w:rsidRDefault="00FF6638"/>
    <w:p w:rsidR="00000000" w:rsidRDefault="00FF6638">
      <w:bookmarkStart w:id="329" w:name="sub_21611"/>
      <w:r>
        <w:t>2.16.11. Перед каждым применением инструмент должен быть осмотрен. Изолирующие покрытия не должны иметь дефектов, которые приводят к ухудшению внешнего вида и снижению механической и электрической прочности.</w:t>
      </w:r>
    </w:p>
    <w:p w:rsidR="00000000" w:rsidRDefault="00FF6638">
      <w:bookmarkStart w:id="330" w:name="sub_21612"/>
      <w:bookmarkEnd w:id="329"/>
      <w:r>
        <w:lastRenderedPageBreak/>
        <w:t>2.16.12. При хранении и трансп</w:t>
      </w:r>
      <w:r>
        <w:t>ортировании инструмент должен быть предохранен от увлажнения и загрязнения.</w:t>
      </w:r>
    </w:p>
    <w:bookmarkEnd w:id="330"/>
    <w:p w:rsidR="00000000" w:rsidRDefault="00FF6638"/>
    <w:p w:rsidR="00000000" w:rsidRDefault="00FF6638">
      <w:pPr>
        <w:pStyle w:val="1"/>
      </w:pPr>
      <w:bookmarkStart w:id="331" w:name="sub_2170"/>
      <w:r>
        <w:t>2.17. Заземления переносные</w:t>
      </w:r>
    </w:p>
    <w:bookmarkEnd w:id="331"/>
    <w:p w:rsidR="00000000" w:rsidRDefault="00FF6638"/>
    <w:p w:rsidR="00000000" w:rsidRDefault="00FF6638">
      <w:pPr>
        <w:pStyle w:val="1"/>
      </w:pPr>
      <w:bookmarkStart w:id="332" w:name="sub_21701"/>
      <w:r>
        <w:t>Назначение и конструкция</w:t>
      </w:r>
    </w:p>
    <w:bookmarkEnd w:id="332"/>
    <w:p w:rsidR="00000000" w:rsidRDefault="00FF6638"/>
    <w:p w:rsidR="00000000" w:rsidRDefault="00FF6638">
      <w:bookmarkStart w:id="333" w:name="sub_2171"/>
      <w:r>
        <w:t>2.17.1. Заземления переносные предназначены для защиты работающих на откл</w:t>
      </w:r>
      <w:r>
        <w:t>юченных токоведущих частях электроустановок от ошибочно поданного или наведенного напряжения при отсутствии стационарных заземляющих ножей.</w:t>
      </w:r>
    </w:p>
    <w:bookmarkEnd w:id="333"/>
    <w:p w:rsidR="00000000" w:rsidRDefault="00FF6638">
      <w:r>
        <w:t>Заземления должны соответствовать требованиям государственного стандарта.</w:t>
      </w:r>
    </w:p>
    <w:p w:rsidR="00000000" w:rsidRDefault="00FF6638">
      <w:bookmarkStart w:id="334" w:name="sub_2172"/>
      <w:r>
        <w:t>2.17.2. Заземления состоят</w:t>
      </w:r>
      <w:r>
        <w:t xml:space="preserve"> из проводов с зажимами для закрепления их на токоведущих частях и струбцинами для присоединения к заземляющим проводникам. Заземления могут иметь штанговую или бесштанговую конструкцию.</w:t>
      </w:r>
    </w:p>
    <w:p w:rsidR="00000000" w:rsidRDefault="00FF6638">
      <w:bookmarkStart w:id="335" w:name="sub_2173"/>
      <w:bookmarkEnd w:id="334"/>
      <w:r>
        <w:t>2.17.3. Провода заземлений должны быть гибкими, могут</w:t>
      </w:r>
      <w:r>
        <w:t xml:space="preserve"> быть медными или алюминиевыми, неизолированными или заключенными в прозрачную защитную оболочку.</w:t>
      </w:r>
    </w:p>
    <w:p w:rsidR="00000000" w:rsidRDefault="00FF6638">
      <w:bookmarkStart w:id="336" w:name="sub_2174"/>
      <w:bookmarkEnd w:id="335"/>
      <w:r>
        <w:t>2.17.4. Сечения проводов заземлений должны удовлетворять требованиям термической стойкости при протекании токов трехфазного короткого замыкани</w:t>
      </w:r>
      <w:r>
        <w:t>я, а в электрических сетях с глухозаземленной нейтралью - также при протекании токов однофазного короткого замыкания. Провода заземлений должны иметь сечение не менее 16 мм2 в электроустановках до 1000 В и не менее 25 мм2 в электроустановках выше 1000 В.</w:t>
      </w:r>
    </w:p>
    <w:bookmarkEnd w:id="336"/>
    <w:p w:rsidR="00000000" w:rsidRDefault="00FF6638">
      <w:r>
        <w:t>Для выбора сечений проводов заземлений по условию термической стойкости рекомендуется пользоваться следующей упрощенной формулой: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bookmarkStart w:id="337" w:name="sub_21741"/>
      <w:r>
        <w:rPr>
          <w:sz w:val="22"/>
          <w:szCs w:val="22"/>
        </w:rPr>
        <w:t xml:space="preserve">                             I     кв.корень (t )</w:t>
      </w:r>
    </w:p>
    <w:bookmarkEnd w:id="337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уст.             в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S      = ────────────────────.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мин.              С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2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 </w:t>
      </w:r>
      <w:r>
        <w:rPr>
          <w:rStyle w:val="a3"/>
          <w:sz w:val="22"/>
          <w:szCs w:val="22"/>
        </w:rPr>
        <w:t>S</w:t>
      </w:r>
      <w:r>
        <w:rPr>
          <w:sz w:val="22"/>
          <w:szCs w:val="22"/>
        </w:rPr>
        <w:t xml:space="preserve">     - минимально допустимое сечение провода, мм ;.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мин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I</w:t>
      </w:r>
      <w:r>
        <w:rPr>
          <w:sz w:val="22"/>
          <w:szCs w:val="22"/>
        </w:rPr>
        <w:t xml:space="preserve">      -  наибольшее</w:t>
      </w:r>
      <w:r>
        <w:rPr>
          <w:sz w:val="22"/>
          <w:szCs w:val="22"/>
        </w:rPr>
        <w:t xml:space="preserve">   значение   установившегося   тока   короткого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уст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замыкания;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t</w:t>
      </w:r>
      <w:r>
        <w:rPr>
          <w:sz w:val="22"/>
          <w:szCs w:val="22"/>
        </w:rPr>
        <w:t xml:space="preserve">   - время наибольшей выдержки основной релейной защиты, с;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в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С</w:t>
      </w:r>
      <w:r>
        <w:rPr>
          <w:sz w:val="22"/>
          <w:szCs w:val="22"/>
        </w:rPr>
        <w:t xml:space="preserve"> - коэффициент, зависящий от материала проводов (для меди С=250,  а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алюминия С=152).</w:t>
      </w:r>
    </w:p>
    <w:p w:rsidR="00000000" w:rsidRDefault="00FF6638"/>
    <w:p w:rsidR="00000000" w:rsidRDefault="00FF6638">
      <w:r>
        <w:t xml:space="preserve">В </w:t>
      </w:r>
      <w:hyperlink w:anchor="sub_21742" w:history="1">
        <w:r>
          <w:rPr>
            <w:rStyle w:val="a4"/>
          </w:rPr>
          <w:t>таблицах 2.7.1</w:t>
        </w:r>
      </w:hyperlink>
      <w:r>
        <w:t xml:space="preserve"> и </w:t>
      </w:r>
      <w:hyperlink w:anchor="sub_21743" w:history="1">
        <w:r>
          <w:rPr>
            <w:rStyle w:val="a4"/>
          </w:rPr>
          <w:t>2.7.2</w:t>
        </w:r>
      </w:hyperlink>
      <w:r>
        <w:t xml:space="preserve"> показаны допустимые по условиям термической стойкости токи короткого замыкания в зависимости от сечения проводов и времени выдержки релейной защиты 0,5; 1,0 и 3,0 с, рассчитанные по приведен</w:t>
      </w:r>
      <w:r>
        <w:t>ной формуле для медных и алюминиевых проводов.</w:t>
      </w:r>
    </w:p>
    <w:p w:rsidR="00000000" w:rsidRDefault="00FF6638">
      <w:r>
        <w:t>При больших токах короткого замыкания разрешается устанавливать несколько заземлений параллельно.</w:t>
      </w:r>
    </w:p>
    <w:p w:rsidR="00000000" w:rsidRDefault="00FF6638"/>
    <w:p w:rsidR="00000000" w:rsidRDefault="00FF6638">
      <w:pPr>
        <w:ind w:firstLine="698"/>
        <w:jc w:val="right"/>
      </w:pPr>
      <w:bookmarkStart w:id="338" w:name="sub_21742"/>
      <w:r>
        <w:rPr>
          <w:rStyle w:val="a3"/>
        </w:rPr>
        <w:t>Таблица 2.7.1</w:t>
      </w:r>
    </w:p>
    <w:bookmarkEnd w:id="338"/>
    <w:p w:rsidR="00000000" w:rsidRDefault="00FF6638"/>
    <w:p w:rsidR="00000000" w:rsidRDefault="00FF6638">
      <w:pPr>
        <w:pStyle w:val="1"/>
      </w:pPr>
      <w:r>
        <w:t xml:space="preserve">Максимально допустимые токи короткого замыкания для переносного заземления с </w:t>
      </w:r>
      <w:r>
        <w:t xml:space="preserve">медным </w:t>
      </w:r>
      <w:r>
        <w:lastRenderedPageBreak/>
        <w:t>проводом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2"/>
        <w:gridCol w:w="2552"/>
        <w:gridCol w:w="2552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Сечение медного провода, мм2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Максимально допустимый ток короткого замыкания, кА, при времени выдержки релейной защиты, с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2,3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3,6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5,1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7,2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24,7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10,1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13,7</w:t>
            </w:r>
          </w:p>
        </w:tc>
      </w:tr>
    </w:tbl>
    <w:p w:rsidR="00000000" w:rsidRDefault="00FF6638"/>
    <w:p w:rsidR="00000000" w:rsidRDefault="00FF6638">
      <w:pPr>
        <w:ind w:firstLine="698"/>
        <w:jc w:val="right"/>
      </w:pPr>
      <w:bookmarkStart w:id="339" w:name="sub_21743"/>
      <w:r>
        <w:rPr>
          <w:rStyle w:val="a3"/>
        </w:rPr>
        <w:t xml:space="preserve">Таблица 2.7.2 </w:t>
      </w:r>
    </w:p>
    <w:bookmarkEnd w:id="339"/>
    <w:p w:rsidR="00000000" w:rsidRDefault="00FF6638"/>
    <w:p w:rsidR="00000000" w:rsidRDefault="00FF6638">
      <w:pPr>
        <w:pStyle w:val="1"/>
      </w:pPr>
      <w:r>
        <w:t>Максимально допустимые токи короткого замыкания для переносного заземления с алюминиевым проводом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2"/>
        <w:gridCol w:w="2552"/>
        <w:gridCol w:w="2552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Сечение алюминиевого провода, мм2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Максимально допустимый ток короткого замыкания, кА, при времени выдержки релейной защиты, с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1,4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2,2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3,1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4,4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6,1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8,3</w:t>
            </w:r>
          </w:p>
        </w:tc>
      </w:tr>
    </w:tbl>
    <w:p w:rsidR="00000000" w:rsidRDefault="00FF6638"/>
    <w:p w:rsidR="00000000" w:rsidRDefault="00FF6638">
      <w:bookmarkStart w:id="340" w:name="sub_2175"/>
      <w:r>
        <w:t>2.17.5. При выборе заземлений в эксплуатации следует также проверять их на соответствие требованиям электродинамической устойчивости при коротких замыканиях по следующей формуле:</w:t>
      </w:r>
    </w:p>
    <w:bookmarkEnd w:id="340"/>
    <w:p w:rsidR="00000000" w:rsidRDefault="00FF6638"/>
    <w:p w:rsidR="00000000" w:rsidRDefault="00FF6638">
      <w:pPr>
        <w:pStyle w:val="a8"/>
        <w:rPr>
          <w:sz w:val="22"/>
          <w:szCs w:val="22"/>
        </w:rPr>
      </w:pPr>
      <w:bookmarkStart w:id="341" w:name="sub_21751"/>
      <w:r>
        <w:rPr>
          <w:sz w:val="22"/>
          <w:szCs w:val="22"/>
        </w:rPr>
        <w:t xml:space="preserve">                       i           = 2,55 I     ,</w:t>
      </w:r>
    </w:p>
    <w:bookmarkEnd w:id="341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дин. мин.          уст.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  </w:t>
      </w:r>
      <w:r>
        <w:rPr>
          <w:rStyle w:val="a3"/>
          <w:sz w:val="22"/>
          <w:szCs w:val="22"/>
        </w:rPr>
        <w:t>i</w:t>
      </w:r>
      <w:r>
        <w:rPr>
          <w:sz w:val="22"/>
          <w:szCs w:val="22"/>
        </w:rPr>
        <w:t xml:space="preserve">             -  минимально   необходимый   ток   динамической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дин. мин.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устойчивости для заземления;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I</w:t>
      </w:r>
      <w:r>
        <w:rPr>
          <w:sz w:val="22"/>
          <w:szCs w:val="22"/>
        </w:rPr>
        <w:t xml:space="preserve">       -  наибольшее  значение   установившегося   тока   короткого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ус</w:t>
      </w:r>
      <w:r>
        <w:rPr>
          <w:rStyle w:val="a3"/>
          <w:sz w:val="22"/>
          <w:szCs w:val="22"/>
        </w:rPr>
        <w:t>т.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замыкания.</w:t>
      </w:r>
    </w:p>
    <w:p w:rsidR="00000000" w:rsidRDefault="00FF6638"/>
    <w:p w:rsidR="00000000" w:rsidRDefault="00FF6638">
      <w:r>
        <w:t>Значения i_дин должны указываться в паспортах на каждое конкретное заземление.</w:t>
      </w:r>
    </w:p>
    <w:p w:rsidR="00000000" w:rsidRDefault="00FF6638">
      <w:bookmarkStart w:id="342" w:name="sub_2176"/>
      <w:r>
        <w:t>2.17.6. Конструкция зажимов для присоединения заземления к токоведущим частям должна допускать его наложение, закрепление и снятие с помощью специальной ш</w:t>
      </w:r>
      <w:r>
        <w:t>танги.</w:t>
      </w:r>
    </w:p>
    <w:bookmarkEnd w:id="342"/>
    <w:p w:rsidR="00000000" w:rsidRDefault="00FF6638">
      <w:r>
        <w:t>Зажим для присоединения к заземляющему проводнику должен быть выполнен в виде струбцины или соответствовать конструкции специального зажима на этом проводнике.</w:t>
      </w:r>
    </w:p>
    <w:p w:rsidR="00000000" w:rsidRDefault="00FF6638">
      <w:bookmarkStart w:id="343" w:name="sub_2177"/>
      <w:r>
        <w:t>2.17.7. Разборные и неразборные контактные соединения заземления должны б</w:t>
      </w:r>
      <w:r>
        <w:t xml:space="preserve">ыть выполнены методом опрессовки, сварки или болтами в соответствии с требованиями государственного стандарта по стабилизации электрического переходного сопротивления. </w:t>
      </w:r>
      <w:r>
        <w:lastRenderedPageBreak/>
        <w:t xml:space="preserve">Применение пайки для контактных соединений не допускается. Металлические детали зажимов </w:t>
      </w:r>
      <w:r>
        <w:t>заземления должны выполняться из коррозионно-стойкого материала или иметь защитное покрытие в соответствии с государственным стандартом. Необходимость нанесения защитного металлического покрытия на контактные поверхности проводников указывается в стандарта</w:t>
      </w:r>
      <w:r>
        <w:t>х или технических условиях на конкретные исполнения.</w:t>
      </w:r>
    </w:p>
    <w:p w:rsidR="00000000" w:rsidRDefault="00FF6638">
      <w:bookmarkStart w:id="344" w:name="sub_2178"/>
      <w:bookmarkEnd w:id="343"/>
      <w:r>
        <w:t>2.17.8. В местах присоединения проводов к зажимам должны быть приняты меры для предотвращения излома жил.</w:t>
      </w:r>
    </w:p>
    <w:p w:rsidR="00000000" w:rsidRDefault="00FF6638">
      <w:bookmarkStart w:id="345" w:name="sub_2179"/>
      <w:bookmarkEnd w:id="344"/>
      <w:r>
        <w:t>2.17.9. Провода переносных заземлений, применяемых для снятия остаточного заряда при проведении испытаний, для заземления испытательной аппаратуры и испытуемого оборудования, должны быть медными, сечением не менее 4 мм2, а применяемых для заземления изолир</w:t>
      </w:r>
      <w:r>
        <w:t>ованного от опор грозозащитного троса воздушных линий, а также передвижных установок (лабораторий, мастерских и т.п.) и грузоподъемных машин - медными, сечением не менее 10 мм2 по условиям механической прочности.</w:t>
      </w:r>
    </w:p>
    <w:p w:rsidR="00000000" w:rsidRDefault="00FF6638">
      <w:bookmarkStart w:id="346" w:name="sub_21710"/>
      <w:bookmarkEnd w:id="345"/>
      <w:r>
        <w:t>2.17.10. На каждом заземле</w:t>
      </w:r>
      <w:r>
        <w:t xml:space="preserve">нии, кроме перечисленных в </w:t>
      </w:r>
      <w:hyperlink w:anchor="sub_2179" w:history="1">
        <w:r>
          <w:rPr>
            <w:rStyle w:val="a4"/>
          </w:rPr>
          <w:t>п.2.17.9</w:t>
        </w:r>
      </w:hyperlink>
      <w:r>
        <w:t>, должны быть обозначены номинальное напряжение электроустановки, сечение проводов и инвентарный номер. Эти данные выбиваются на одном из зажимов или на бирке, закрепленной на заземлении.</w:t>
      </w:r>
    </w:p>
    <w:bookmarkEnd w:id="346"/>
    <w:p w:rsidR="00000000" w:rsidRDefault="00FF6638"/>
    <w:p w:rsidR="00000000" w:rsidRDefault="00FF6638">
      <w:pPr>
        <w:pStyle w:val="1"/>
      </w:pPr>
      <w:bookmarkStart w:id="347" w:name="sub_217110"/>
      <w:r>
        <w:t>Эксплуатационные испытания</w:t>
      </w:r>
    </w:p>
    <w:bookmarkEnd w:id="347"/>
    <w:p w:rsidR="00000000" w:rsidRDefault="00FF6638"/>
    <w:p w:rsidR="00000000" w:rsidRDefault="00FF6638">
      <w:bookmarkStart w:id="348" w:name="sub_21711"/>
      <w:r>
        <w:t>2.17.11. В процессе эксплуатации механические испытания заземлений не проводят.</w:t>
      </w:r>
    </w:p>
    <w:p w:rsidR="00000000" w:rsidRDefault="00FF6638">
      <w:bookmarkStart w:id="349" w:name="sub_21712"/>
      <w:bookmarkEnd w:id="348"/>
      <w:r>
        <w:t>2.17.12. Электрические испытания изолирующих частей штанг переносных заземлений с металлическими з</w:t>
      </w:r>
      <w:r>
        <w:t xml:space="preserve">веньями и изолирующих гибких элементов проводят согласно </w:t>
      </w:r>
      <w:hyperlink w:anchor="sub_2214" w:history="1">
        <w:r>
          <w:rPr>
            <w:rStyle w:val="a4"/>
          </w:rPr>
          <w:t>пп.2.2.14</w:t>
        </w:r>
      </w:hyperlink>
      <w:r>
        <w:t xml:space="preserve"> и </w:t>
      </w:r>
      <w:hyperlink w:anchor="sub_2215" w:history="1">
        <w:r>
          <w:rPr>
            <w:rStyle w:val="a4"/>
          </w:rPr>
          <w:t>2.2.15</w:t>
        </w:r>
      </w:hyperlink>
      <w:r>
        <w:t>.</w:t>
      </w:r>
    </w:p>
    <w:bookmarkEnd w:id="349"/>
    <w:p w:rsidR="00000000" w:rsidRDefault="00FF6638"/>
    <w:p w:rsidR="00000000" w:rsidRDefault="00FF6638">
      <w:pPr>
        <w:pStyle w:val="1"/>
      </w:pPr>
      <w:bookmarkStart w:id="350" w:name="sub_217130"/>
      <w:r>
        <w:t>Правила эксплуатации</w:t>
      </w:r>
    </w:p>
    <w:bookmarkEnd w:id="350"/>
    <w:p w:rsidR="00000000" w:rsidRDefault="00FF6638"/>
    <w:p w:rsidR="00000000" w:rsidRDefault="00FF6638">
      <w:bookmarkStart w:id="351" w:name="sub_21713"/>
      <w:r>
        <w:t>2.17.13. Места для присоединения заземлений должны иметь свободный</w:t>
      </w:r>
      <w:r>
        <w:t xml:space="preserve"> и безопасный доступ. Переносные заземления для проводов ВЛ могут присоединяться к металлоконструкциям опоры, заземляющему спуску деревянной опоры или к специальному временному заземлителю (штырю, забитому в землю).</w:t>
      </w:r>
    </w:p>
    <w:p w:rsidR="00000000" w:rsidRDefault="00FF6638">
      <w:bookmarkStart w:id="352" w:name="sub_21714"/>
      <w:bookmarkEnd w:id="351"/>
      <w:r>
        <w:t>2.17.14. Установка и с</w:t>
      </w:r>
      <w:r>
        <w:t>нятие переносных заземлений должны выполняться в диэлектрических перчатках с применением в электроустановках выше 1000 В изолирующей штанги. Закреплять зажимы переносных заземлений следует этой же штангой или непосредственно руками в диэлектрических перчат</w:t>
      </w:r>
      <w:r>
        <w:t>ках.</w:t>
      </w:r>
    </w:p>
    <w:p w:rsidR="00000000" w:rsidRDefault="00FF6638">
      <w:bookmarkStart w:id="353" w:name="sub_21715"/>
      <w:bookmarkEnd w:id="352"/>
      <w:r>
        <w:t>2.17.15. В оперативной документации электроустановок должен проводиться учет всех установленных заземлений.</w:t>
      </w:r>
    </w:p>
    <w:p w:rsidR="00000000" w:rsidRDefault="00FF6638">
      <w:bookmarkStart w:id="354" w:name="sub_21716"/>
      <w:bookmarkEnd w:id="353"/>
      <w:r>
        <w:t xml:space="preserve">2.17.16. В процессе эксплуатации заземления осматривают не реже 1 раза в 3 месяца, а также непосредственно </w:t>
      </w:r>
      <w:r>
        <w:t>перед применением и после воздействия токов короткого замыкания. При обнаружении механических дефектов контактных соединений, обрыве более 5% проводников, их расплавлении заземления должны быть изъяты из эксплуатации.</w:t>
      </w:r>
    </w:p>
    <w:bookmarkEnd w:id="354"/>
    <w:p w:rsidR="00000000" w:rsidRDefault="00FF6638"/>
    <w:p w:rsidR="00000000" w:rsidRDefault="00FF6638">
      <w:pPr>
        <w:pStyle w:val="1"/>
      </w:pPr>
      <w:bookmarkStart w:id="355" w:name="sub_2180"/>
      <w:r>
        <w:t>2.18. Плакаты и знак</w:t>
      </w:r>
      <w:r>
        <w:t>и безопасности</w:t>
      </w:r>
    </w:p>
    <w:bookmarkEnd w:id="355"/>
    <w:p w:rsidR="00000000" w:rsidRDefault="00FF6638"/>
    <w:p w:rsidR="00000000" w:rsidRDefault="00FF6638">
      <w:bookmarkStart w:id="356" w:name="sub_2181"/>
      <w:r>
        <w:t xml:space="preserve">2.18.1. </w:t>
      </w:r>
      <w:hyperlink w:anchor="sub_11424" w:history="1">
        <w:r>
          <w:rPr>
            <w:rStyle w:val="a4"/>
          </w:rPr>
          <w:t>Плакаты и знаки безопасности</w:t>
        </w:r>
      </w:hyperlink>
      <w:r>
        <w:t xml:space="preserve"> предназначены:</w:t>
      </w:r>
    </w:p>
    <w:bookmarkEnd w:id="356"/>
    <w:p w:rsidR="00000000" w:rsidRDefault="00FF6638">
      <w:r>
        <w:t>- для запрещения действий с коммутационными аппаратами, при ошибочном включении которых может быть подано напряжение на место работы (зап</w:t>
      </w:r>
      <w:r>
        <w:t>рещающие плакаты);</w:t>
      </w:r>
    </w:p>
    <w:p w:rsidR="00000000" w:rsidRDefault="00FF6638">
      <w:r>
        <w:t>- для предупреждения об опасности приближения к токоведущим частям, находящимся под напряжением, и передвижения без средств защиты в ОРУ 330 кВ и выше с напряженностью электрического поля выше допустимой (предупреждающие знаки и плакаты)</w:t>
      </w:r>
      <w:r>
        <w:t>;</w:t>
      </w:r>
    </w:p>
    <w:p w:rsidR="00000000" w:rsidRDefault="00FF6638">
      <w:r>
        <w:lastRenderedPageBreak/>
        <w:t>- для разрешения конкретных действий только при выполнении определенных требований безопасности (предписывающие плакаты);</w:t>
      </w:r>
    </w:p>
    <w:p w:rsidR="00000000" w:rsidRDefault="00FF6638">
      <w:r>
        <w:t>- для указания местонахождения различных объектов и устройств (указательный плакат).</w:t>
      </w:r>
    </w:p>
    <w:p w:rsidR="00000000" w:rsidRDefault="00FF6638">
      <w:bookmarkStart w:id="357" w:name="sub_2182"/>
      <w:r>
        <w:t>2.18.2. Плакаты и знаки безопасности до</w:t>
      </w:r>
      <w:r>
        <w:t>лжны изготавливаться в соответствии с требованиями государственного стандарта.</w:t>
      </w:r>
    </w:p>
    <w:p w:rsidR="00000000" w:rsidRDefault="00FF6638">
      <w:bookmarkStart w:id="358" w:name="sub_2183"/>
      <w:bookmarkEnd w:id="357"/>
      <w:r>
        <w:t>2.18.3. По характеру применения плакаты могут быть постоянными и переносными, а знаки - постоянными.</w:t>
      </w:r>
    </w:p>
    <w:bookmarkEnd w:id="358"/>
    <w:p w:rsidR="00000000" w:rsidRDefault="00FF6638">
      <w:r>
        <w:t>Постоянные плакаты и знаки рекомендуется изготавлива</w:t>
      </w:r>
      <w:r>
        <w:t>ть из электроизоляционных материалов, а знаки на бетонные и металлические поверхности наносить красками с помощью трафаретов.</w:t>
      </w:r>
    </w:p>
    <w:p w:rsidR="00000000" w:rsidRDefault="00FF6638">
      <w:r>
        <w:t>Переносные плакаты следует изготавливать только из электроизоляционных материалов.</w:t>
      </w:r>
    </w:p>
    <w:p w:rsidR="00000000" w:rsidRDefault="00FF6638">
      <w:r>
        <w:t>Применение постоянных плакатов и знаков из мета</w:t>
      </w:r>
      <w:r>
        <w:t>лла допускается только вдали от токоведущих частей.</w:t>
      </w:r>
    </w:p>
    <w:p w:rsidR="00000000" w:rsidRDefault="00FF6638">
      <w:bookmarkStart w:id="359" w:name="sub_2184"/>
      <w:r>
        <w:t xml:space="preserve">2.18.4. Перечень, форма, размеры, места и условия применения плакатов и знаков безопасности приведены в </w:t>
      </w:r>
      <w:hyperlink w:anchor="sub_9000" w:history="1">
        <w:r>
          <w:rPr>
            <w:rStyle w:val="a4"/>
          </w:rPr>
          <w:t>Приложении 9</w:t>
        </w:r>
      </w:hyperlink>
      <w:r>
        <w:t xml:space="preserve"> и на форзаце.</w:t>
      </w:r>
    </w:p>
    <w:bookmarkEnd w:id="359"/>
    <w:p w:rsidR="00000000" w:rsidRDefault="00FF6638"/>
    <w:p w:rsidR="00000000" w:rsidRDefault="00FF6638">
      <w:pPr>
        <w:pStyle w:val="1"/>
      </w:pPr>
      <w:bookmarkStart w:id="360" w:name="sub_2190"/>
      <w:r>
        <w:t>2.19. Специальные средства защиты, устройства и приспособления изолирующие для работ под напряжением в электроустановках напряжением 110 кВ и выше</w:t>
      </w:r>
    </w:p>
    <w:bookmarkEnd w:id="360"/>
    <w:p w:rsidR="00000000" w:rsidRDefault="00FF6638"/>
    <w:p w:rsidR="00000000" w:rsidRDefault="00FF6638">
      <w:pPr>
        <w:pStyle w:val="1"/>
      </w:pPr>
      <w:bookmarkStart w:id="361" w:name="sub_21901"/>
      <w:r>
        <w:t>Назначение и общие требования</w:t>
      </w:r>
    </w:p>
    <w:bookmarkEnd w:id="361"/>
    <w:p w:rsidR="00000000" w:rsidRDefault="00FF6638"/>
    <w:p w:rsidR="00000000" w:rsidRDefault="00FF6638">
      <w:bookmarkStart w:id="362" w:name="sub_2191"/>
      <w:r>
        <w:t>2.19.1. К средствам защиты, изолирующим уст</w:t>
      </w:r>
      <w:r>
        <w:t>ройствам и приспособлениям для работ под напряжением на ВЛ 110-1150 кВ относятся полимерные изоляторы, канаты, лестницы (жесткие и гибкие), вставки телескопических вышек и подъемников, специальные штанги и т.п.</w:t>
      </w:r>
    </w:p>
    <w:p w:rsidR="00000000" w:rsidRDefault="00FF6638">
      <w:bookmarkStart w:id="363" w:name="sub_2192"/>
      <w:bookmarkEnd w:id="362"/>
      <w:r>
        <w:t>2.19.2. Средства защиты, изол</w:t>
      </w:r>
      <w:r>
        <w:t>ирующие устройства и приспособления должны подвергаться механическим и электрическим испытаниям после изготовления и в эксплуатации. Механические испытания проводят перед электрическими.</w:t>
      </w:r>
    </w:p>
    <w:bookmarkEnd w:id="363"/>
    <w:p w:rsidR="00000000" w:rsidRDefault="00FF6638">
      <w:r>
        <w:t>Нормы и периодичность испытаний средств защиты, изолирующих у</w:t>
      </w:r>
      <w:r>
        <w:t xml:space="preserve">стройств и приспособлений приведены в </w:t>
      </w:r>
      <w:hyperlink w:anchor="sub_6000" w:history="1">
        <w:r>
          <w:rPr>
            <w:rStyle w:val="a4"/>
          </w:rPr>
          <w:t>Приложениях 6</w:t>
        </w:r>
      </w:hyperlink>
      <w:r>
        <w:t xml:space="preserve"> и </w:t>
      </w:r>
      <w:hyperlink w:anchor="sub_7000" w:history="1">
        <w:r>
          <w:rPr>
            <w:rStyle w:val="a4"/>
          </w:rPr>
          <w:t>7</w:t>
        </w:r>
      </w:hyperlink>
      <w:r>
        <w:t>.</w:t>
      </w:r>
    </w:p>
    <w:p w:rsidR="00000000" w:rsidRDefault="00FF6638">
      <w:r>
        <w:t>После ремонта или разборки средств защиты, изолирующих устройств и приспособлений должны проводиться их внеочередные испытания по нормам приемо-сда</w:t>
      </w:r>
      <w:r>
        <w:t>точных испытаний (</w:t>
      </w:r>
      <w:hyperlink w:anchor="sub_4000" w:history="1">
        <w:r>
          <w:rPr>
            <w:rStyle w:val="a4"/>
          </w:rPr>
          <w:t>Приложения 4</w:t>
        </w:r>
      </w:hyperlink>
      <w:r>
        <w:t xml:space="preserve"> и </w:t>
      </w:r>
      <w:hyperlink w:anchor="sub_5000" w:history="1">
        <w:r>
          <w:rPr>
            <w:rStyle w:val="a4"/>
          </w:rPr>
          <w:t>5</w:t>
        </w:r>
      </w:hyperlink>
      <w:r>
        <w:t>).</w:t>
      </w:r>
    </w:p>
    <w:p w:rsidR="00000000" w:rsidRDefault="00FF6638">
      <w:bookmarkStart w:id="364" w:name="sub_2193"/>
      <w:r>
        <w:t>2.19.3. При механических испытаниях нагрузка прикладывается к изделию плавно.</w:t>
      </w:r>
    </w:p>
    <w:p w:rsidR="00000000" w:rsidRDefault="00FF6638">
      <w:bookmarkStart w:id="365" w:name="sub_2194"/>
      <w:bookmarkEnd w:id="364"/>
      <w:r>
        <w:t>2.19.4. При электрических испытаниях порядок подачи испытательног</w:t>
      </w:r>
      <w:r>
        <w:t>о напряжения такой же, как для электрозащитных средств общего назначения (</w:t>
      </w:r>
      <w:hyperlink w:anchor="sub_156" w:history="1">
        <w:r>
          <w:rPr>
            <w:rStyle w:val="a4"/>
          </w:rPr>
          <w:t>п.1.5.6</w:t>
        </w:r>
      </w:hyperlink>
      <w:r>
        <w:t xml:space="preserve"> настоящей Инструкции). Испытательное напряжение прикладывают ко всей длине изолирующего устройства или к участкам длиной не менее 300 мм. Для получен</w:t>
      </w:r>
      <w:r>
        <w:t>ия достоверных показаний тока утечки соединительные провода измерительной схемы должны быть экранированы и должен учитываться ток утечки испытательной установки без испытуемого объекта.</w:t>
      </w:r>
    </w:p>
    <w:p w:rsidR="00000000" w:rsidRDefault="00FF6638">
      <w:bookmarkStart w:id="366" w:name="sub_2195"/>
      <w:bookmarkEnd w:id="365"/>
      <w:r>
        <w:t>2.19.5. На все средства защиты, изолирующие устройства</w:t>
      </w:r>
      <w:r>
        <w:t xml:space="preserve"> и приспособления, кроме изолирующих канатов, должна быть нанесена маркировка такая же, как для электрозащитных средств общего назначения. На изолирующих канатах или на бирке, прикрепленной к канатам, должна быть отчетливо видимая надпись "Только для работ</w:t>
      </w:r>
      <w:r>
        <w:t xml:space="preserve"> под напряжением".</w:t>
      </w:r>
    </w:p>
    <w:bookmarkEnd w:id="366"/>
    <w:p w:rsidR="00000000" w:rsidRDefault="00FF6638"/>
    <w:p w:rsidR="00000000" w:rsidRDefault="00FF6638">
      <w:pPr>
        <w:pStyle w:val="1"/>
      </w:pPr>
      <w:bookmarkStart w:id="367" w:name="sub_21960"/>
      <w:r>
        <w:t>Изоляторы специальные полимерные</w:t>
      </w:r>
    </w:p>
    <w:bookmarkEnd w:id="367"/>
    <w:p w:rsidR="00000000" w:rsidRDefault="00FF6638"/>
    <w:p w:rsidR="00000000" w:rsidRDefault="00FF6638">
      <w:pPr>
        <w:pStyle w:val="1"/>
      </w:pPr>
      <w:r>
        <w:t>Назначение и конструкция</w:t>
      </w:r>
    </w:p>
    <w:p w:rsidR="00000000" w:rsidRDefault="00FF6638"/>
    <w:p w:rsidR="00000000" w:rsidRDefault="00FF6638">
      <w:bookmarkStart w:id="368" w:name="sub_2196"/>
      <w:r>
        <w:t>2.19.6. Специальные полимерные изоляторы предназначены для доставки к проводу монтерской кабины и восприятия массы проводов при проведении раб</w:t>
      </w:r>
      <w:r>
        <w:t>от под напряжением на ВЛ 110-1150 кВ.</w:t>
      </w:r>
    </w:p>
    <w:p w:rsidR="00000000" w:rsidRDefault="00FF6638">
      <w:bookmarkStart w:id="369" w:name="sub_2197"/>
      <w:bookmarkEnd w:id="368"/>
      <w:r>
        <w:t>2.19.7. Изоляторы состоят из стеклопластикового стержня, защитной оболочки и металлических оконцевателей. Защитная оболочка изготавливается из трекинговлагостойкого материала.</w:t>
      </w:r>
    </w:p>
    <w:bookmarkEnd w:id="369"/>
    <w:p w:rsidR="00000000" w:rsidRDefault="00FF6638">
      <w:r>
        <w:t>При напряжении 500</w:t>
      </w:r>
      <w:r>
        <w:t xml:space="preserve"> кВ и выше изоляторы могут комплектоваться в гирлянды, состоящие из двух и более последовательно соединенных изоляторов, при этом длина единичного элемента не должна превышать 4 м. Изоляторы должны быть оснащены экранными кольцами (дисками).</w:t>
      </w:r>
    </w:p>
    <w:p w:rsidR="00000000" w:rsidRDefault="00FF6638"/>
    <w:p w:rsidR="00000000" w:rsidRDefault="00FF6638">
      <w:pPr>
        <w:pStyle w:val="1"/>
      </w:pPr>
      <w:r>
        <w:t>Эксплуатацион</w:t>
      </w:r>
      <w:r>
        <w:t>ные испытания</w:t>
      </w:r>
    </w:p>
    <w:p w:rsidR="00000000" w:rsidRDefault="00FF6638"/>
    <w:p w:rsidR="00000000" w:rsidRDefault="00FF6638">
      <w:bookmarkStart w:id="370" w:name="sub_2198"/>
      <w:r>
        <w:t>2.19.8. Стержневые полимерные изоляторы (типов СК, ЛК и др.) должны иметь коэффициент запаса прочности (отношение механической разрушающей силы при растяжении к номинальной рабочей нагрузке) не менее 2,5. Значения номинальной рабочей</w:t>
      </w:r>
      <w:r>
        <w:t xml:space="preserve"> нагрузки при растяжении для полимерных изоляторов приведены в </w:t>
      </w:r>
      <w:hyperlink w:anchor="sub_21981" w:history="1">
        <w:r>
          <w:rPr>
            <w:rStyle w:val="a4"/>
          </w:rPr>
          <w:t>табл. 2.8</w:t>
        </w:r>
      </w:hyperlink>
      <w:r>
        <w:t>.</w:t>
      </w:r>
    </w:p>
    <w:bookmarkEnd w:id="370"/>
    <w:p w:rsidR="00000000" w:rsidRDefault="00FF6638"/>
    <w:p w:rsidR="00000000" w:rsidRDefault="00FF6638">
      <w:pPr>
        <w:ind w:firstLine="698"/>
        <w:jc w:val="right"/>
      </w:pPr>
      <w:bookmarkStart w:id="371" w:name="sub_21981"/>
      <w:r>
        <w:rPr>
          <w:rStyle w:val="a3"/>
        </w:rPr>
        <w:t>Таблица 2.8</w:t>
      </w:r>
    </w:p>
    <w:bookmarkEnd w:id="371"/>
    <w:p w:rsidR="00000000" w:rsidRDefault="00FF6638"/>
    <w:p w:rsidR="00000000" w:rsidRDefault="00FF6638">
      <w:pPr>
        <w:pStyle w:val="1"/>
      </w:pPr>
      <w:r>
        <w:t>Номинальная рабочая нагрузка полимерных изоляторов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Номинальное напряжение, кВ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Класс изолятора, гирлянды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Номинальная рабочая нагрузка при растяжении, кН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70/220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160/220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64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70/330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160/330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64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160/500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64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70/150+70/220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70/330+70/330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70/330+160/330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160/330+160/330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64</w:t>
            </w:r>
          </w:p>
        </w:tc>
      </w:tr>
    </w:tbl>
    <w:p w:rsidR="00000000" w:rsidRDefault="00FF6638"/>
    <w:p w:rsidR="00000000" w:rsidRDefault="00FF6638">
      <w:bookmarkStart w:id="372" w:name="sub_2199"/>
      <w:r>
        <w:t xml:space="preserve">2.19.9. Электрические испытания полимерных изоляторов проводятся в соответствии с требованиями </w:t>
      </w:r>
      <w:hyperlink w:anchor="sub_2194" w:history="1">
        <w:r>
          <w:rPr>
            <w:rStyle w:val="a4"/>
          </w:rPr>
          <w:t>п.2.19.4</w:t>
        </w:r>
      </w:hyperlink>
      <w:r>
        <w:t xml:space="preserve"> целиком или по частям.</w:t>
      </w:r>
    </w:p>
    <w:bookmarkEnd w:id="372"/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373" w:name="sub_21910"/>
      <w:r>
        <w:t>2.19.10. Перед каждым применением полимерного изолятора его след</w:t>
      </w:r>
      <w:r>
        <w:t xml:space="preserve">ует осмотреть, обратив внимание на целостность элементов защитной оболочки и оконцевателей, отсутствие следов электрических разрядов по поверхности покрытия в местах стыка ребер между собой и с металлической арматурой, отсутствие следов сползания арматуры </w:t>
      </w:r>
      <w:r>
        <w:t>со стержня. При обнаружении хотя бы одного из вышеперечисленных дефектов изолятор должен изыматься из эксплуатации.</w:t>
      </w:r>
    </w:p>
    <w:p w:rsidR="00000000" w:rsidRDefault="00FF6638">
      <w:bookmarkStart w:id="374" w:name="sub_21911"/>
      <w:bookmarkEnd w:id="373"/>
      <w:r>
        <w:lastRenderedPageBreak/>
        <w:t>2.19.11. Эксплуатация полимерных изоляторов должна осуществляться в условиях, исключающих воздействие крутящих или изгибаю</w:t>
      </w:r>
      <w:r>
        <w:t>щих моментов, а также нагрузок на сжатие.</w:t>
      </w:r>
    </w:p>
    <w:p w:rsidR="00000000" w:rsidRDefault="00FF6638">
      <w:bookmarkStart w:id="375" w:name="sub_21912"/>
      <w:bookmarkEnd w:id="374"/>
      <w:r>
        <w:t>2.19.12. При загрязнении изоляторы должны протираться безворсовой тканью, смоченной мыльным раствором или спиртоацетоновой смесью (1:2).</w:t>
      </w:r>
    </w:p>
    <w:bookmarkEnd w:id="375"/>
    <w:p w:rsidR="00000000" w:rsidRDefault="00FF6638"/>
    <w:p w:rsidR="00000000" w:rsidRDefault="00FF6638">
      <w:pPr>
        <w:pStyle w:val="1"/>
      </w:pPr>
      <w:bookmarkStart w:id="376" w:name="sub_219130"/>
      <w:r>
        <w:t xml:space="preserve">Канаты изолирующие полипропиленовые </w:t>
      </w:r>
    </w:p>
    <w:bookmarkEnd w:id="376"/>
    <w:p w:rsidR="00000000" w:rsidRDefault="00FF6638"/>
    <w:p w:rsidR="00000000" w:rsidRDefault="00FF6638">
      <w:pPr>
        <w:pStyle w:val="1"/>
      </w:pPr>
      <w:r>
        <w:t>Назначение</w:t>
      </w:r>
    </w:p>
    <w:p w:rsidR="00000000" w:rsidRDefault="00FF6638"/>
    <w:p w:rsidR="00000000" w:rsidRDefault="00FF6638">
      <w:bookmarkStart w:id="377" w:name="sub_21913"/>
      <w:r>
        <w:t>2.19.13. Канаты предназначены для подъема (спуска) кабины с электромонтером, приспособлений и ремонтируемых гирлянд изоляторов, оттяжки и перемещения лестниц, тележек, а также для страховки электромонтеров при доставке их к ме</w:t>
      </w:r>
      <w:r>
        <w:t>сту производства работ.</w:t>
      </w:r>
    </w:p>
    <w:bookmarkEnd w:id="377"/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378" w:name="sub_21914"/>
      <w:r>
        <w:t>2.19.14. Перед началом механических испытаний канаты осматривают: надрывы, надрезы и другие дефекты не допускаются.</w:t>
      </w:r>
    </w:p>
    <w:bookmarkEnd w:id="378"/>
    <w:p w:rsidR="00000000" w:rsidRDefault="00FF6638">
      <w:r>
        <w:t>Канаты, предназначенные для подъема и страховки людей, перем</w:t>
      </w:r>
      <w:r>
        <w:t>ещения тележки или монтерского сиденья по проводам, должны иметь коэффициент запаса прочности не менее 12, остальные канаты - не менее 6.</w:t>
      </w:r>
    </w:p>
    <w:p w:rsidR="00000000" w:rsidRDefault="00FF6638">
      <w:r>
        <w:t xml:space="preserve">Значения разрывной нагрузки канатов приведены в </w:t>
      </w:r>
      <w:hyperlink w:anchor="sub_219151" w:history="1">
        <w:r>
          <w:rPr>
            <w:rStyle w:val="a4"/>
          </w:rPr>
          <w:t>табл.2.9</w:t>
        </w:r>
      </w:hyperlink>
      <w:r>
        <w:t>.</w:t>
      </w:r>
    </w:p>
    <w:p w:rsidR="00000000" w:rsidRDefault="00FF6638">
      <w:bookmarkStart w:id="379" w:name="sub_21915"/>
      <w:r>
        <w:t xml:space="preserve">2.19.15. Электрические </w:t>
      </w:r>
      <w:r>
        <w:t xml:space="preserve">испытания канатов проводятся по схеме, показанной на </w:t>
      </w:r>
      <w:hyperlink w:anchor="sub_219152" w:history="1">
        <w:r>
          <w:rPr>
            <w:rStyle w:val="a4"/>
          </w:rPr>
          <w:t>рис.2.4</w:t>
        </w:r>
      </w:hyperlink>
      <w:r>
        <w:t>.</w:t>
      </w:r>
    </w:p>
    <w:bookmarkEnd w:id="379"/>
    <w:p w:rsidR="00000000" w:rsidRDefault="00FF6638"/>
    <w:p w:rsidR="00000000" w:rsidRDefault="00FF6638">
      <w:pPr>
        <w:ind w:firstLine="698"/>
        <w:jc w:val="right"/>
      </w:pPr>
      <w:bookmarkStart w:id="380" w:name="sub_219151"/>
      <w:r>
        <w:rPr>
          <w:rStyle w:val="a3"/>
        </w:rPr>
        <w:t>Таблица 2.9.</w:t>
      </w:r>
    </w:p>
    <w:bookmarkEnd w:id="380"/>
    <w:p w:rsidR="00000000" w:rsidRDefault="00FF6638"/>
    <w:p w:rsidR="00000000" w:rsidRDefault="00FF6638">
      <w:pPr>
        <w:pStyle w:val="1"/>
      </w:pPr>
      <w:r>
        <w:t>Разрывная нагрузка полипропиленовых канатов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35"/>
        <w:gridCol w:w="1135"/>
        <w:gridCol w:w="1135"/>
        <w:gridCol w:w="1135"/>
        <w:gridCol w:w="1135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Диаметр каната, 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22,29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31,84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Разрывная нагрузка при растяжении, кН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72</w:t>
            </w:r>
          </w:p>
        </w:tc>
      </w:tr>
    </w:tbl>
    <w:p w:rsidR="00000000" w:rsidRDefault="00FF6638"/>
    <w:p w:rsidR="00000000" w:rsidRDefault="00FF6638">
      <w:r>
        <w:lastRenderedPageBreak/>
        <w:pict>
          <v:shape id="_x0000_i1028" type="#_x0000_t75" style="width:465pt;height:267.75pt">
            <v:imagedata r:id="rId16" o:title=""/>
          </v:shape>
        </w:pict>
      </w:r>
    </w:p>
    <w:p w:rsidR="00000000" w:rsidRDefault="00FF6638">
      <w:r>
        <w:t xml:space="preserve">Испытания могут проводиться следующим образом. Тщательно очищенная сухая металлическая труба диаметром не менее 15 мм и длиной не менее 1 м крепится на изоляторах, </w:t>
      </w:r>
      <w:r>
        <w:t>выдерживающих испытательное напряжение. Вторая такая же труба крепится на расстоянии 300 мм от первой и заземляется. Канат наматывается на трубы. Испытательное напряжение подается на изолированную трубу. Таким образом канат испытывается по всей длине. В сл</w:t>
      </w:r>
      <w:r>
        <w:t>учае применения указанной схемы испытаний контроль значения тока утечки не производится.</w:t>
      </w:r>
    </w:p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381" w:name="sub_21916"/>
      <w:r>
        <w:t>2.19.16. Перед каждым применением канаты следует осматривать. Поверхность каната должна быть сухой и чистой. Удаление загрязнений должно производиться с применением синтетических моющих средств, после чего канат должен быть протерт влажной салфеткой и прос</w:t>
      </w:r>
      <w:r>
        <w:t>ушен на весу в течение не менее 24 ч при относительной влажности воздуха не более 80%. После чистки канаты должны подвергаться внеочередным электрическим испытаниям.</w:t>
      </w:r>
    </w:p>
    <w:p w:rsidR="00000000" w:rsidRDefault="00FF6638">
      <w:bookmarkStart w:id="382" w:name="sub_21917"/>
      <w:bookmarkEnd w:id="381"/>
      <w:r>
        <w:t>2.19.17. Не допускается применение канатов при относительной влажности в</w:t>
      </w:r>
      <w:r>
        <w:t>оздуха выше 90%, дожде, тумане, измороси, снеге. При возникновении таких погодных условий во время производства работ канаты должны быть немедленно демонтированы.</w:t>
      </w:r>
    </w:p>
    <w:bookmarkEnd w:id="382"/>
    <w:p w:rsidR="00000000" w:rsidRDefault="00FF6638"/>
    <w:p w:rsidR="00000000" w:rsidRDefault="00FF6638">
      <w:pPr>
        <w:pStyle w:val="1"/>
      </w:pPr>
      <w:bookmarkStart w:id="383" w:name="sub_219180"/>
      <w:r>
        <w:t>Изоляторы гибкие с атмосферостойкой защитной оболочкой</w:t>
      </w:r>
    </w:p>
    <w:bookmarkEnd w:id="383"/>
    <w:p w:rsidR="00000000" w:rsidRDefault="00FF6638"/>
    <w:p w:rsidR="00000000" w:rsidRDefault="00FF6638">
      <w:pPr>
        <w:pStyle w:val="1"/>
      </w:pPr>
      <w:r>
        <w:t>Назначе</w:t>
      </w:r>
      <w:r>
        <w:t>ние и конструкция</w:t>
      </w:r>
    </w:p>
    <w:p w:rsidR="00000000" w:rsidRDefault="00FF6638"/>
    <w:p w:rsidR="00000000" w:rsidRDefault="00FF6638">
      <w:bookmarkStart w:id="384" w:name="sub_21918"/>
      <w:r>
        <w:t>2.19.18. Гибкие изоляторы предназначены для подвода кабины с электромонтером к проводу ВЛ, подъема (спуска) приспособлений и инструментов, перемещения монтера и тележки по проводу в пролете ВЛ.</w:t>
      </w:r>
    </w:p>
    <w:p w:rsidR="00000000" w:rsidRDefault="00FF6638">
      <w:bookmarkStart w:id="385" w:name="sub_21919"/>
      <w:bookmarkEnd w:id="384"/>
      <w:r>
        <w:t xml:space="preserve">2.19.19. Гибкий </w:t>
      </w:r>
      <w:r>
        <w:t>изолятор состоит из несущего элемента - лавсанового каната в защитной оболочке из этиленпропиленовой резины - и герметично спрессованных металлических оконцевателей, которыми изолятор оснащен с обоих концов.</w:t>
      </w:r>
    </w:p>
    <w:bookmarkEnd w:id="385"/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386" w:name="sub_21920"/>
      <w:r>
        <w:t>2</w:t>
      </w:r>
      <w:r>
        <w:t>.19.20. Номинальная рабочая механическая нагрузка на растяжение должна составлять 1000 Н для изоляторов типа ГЭП-100 и 2500 Н для изоляторов типа ГЭП-250.</w:t>
      </w:r>
    </w:p>
    <w:p w:rsidR="00000000" w:rsidRDefault="00FF6638">
      <w:bookmarkStart w:id="387" w:name="sub_21921"/>
      <w:bookmarkEnd w:id="386"/>
      <w:r>
        <w:t>2.19.21. Механические и электрические испытания гибких изоляторов проводятся аналог</w:t>
      </w:r>
      <w:r>
        <w:t>ично испытаниям изолирующих канатов.</w:t>
      </w:r>
    </w:p>
    <w:bookmarkEnd w:id="387"/>
    <w:p w:rsidR="00000000" w:rsidRDefault="00FF6638"/>
    <w:p w:rsidR="00000000" w:rsidRDefault="00FF6638">
      <w:pPr>
        <w:pStyle w:val="1"/>
      </w:pPr>
      <w:bookmarkStart w:id="388" w:name="sub_219220"/>
      <w:r>
        <w:t>Лестницы гибкие изолирующие</w:t>
      </w:r>
    </w:p>
    <w:bookmarkEnd w:id="388"/>
    <w:p w:rsidR="00000000" w:rsidRDefault="00FF6638"/>
    <w:p w:rsidR="00000000" w:rsidRDefault="00FF6638">
      <w:pPr>
        <w:pStyle w:val="1"/>
      </w:pPr>
      <w:r>
        <w:t>Назначение и конструкция</w:t>
      </w:r>
    </w:p>
    <w:p w:rsidR="00000000" w:rsidRDefault="00FF6638"/>
    <w:p w:rsidR="00000000" w:rsidRDefault="00FF6638">
      <w:bookmarkStart w:id="389" w:name="sub_21922"/>
      <w:r>
        <w:t>2.19.22. Гибкие изолирующие лестницы предназначены для подъема электромонтера к токоведущим частям ВЛ.</w:t>
      </w:r>
    </w:p>
    <w:p w:rsidR="00000000" w:rsidRDefault="00FF6638">
      <w:bookmarkStart w:id="390" w:name="sub_21923"/>
      <w:bookmarkEnd w:id="389"/>
      <w:r>
        <w:t>2.19</w:t>
      </w:r>
      <w:r>
        <w:t>.23. Тетивы лестниц изготавливаются из полипропиленового каната, а ступени - из стеклопластикового профиля.</w:t>
      </w:r>
    </w:p>
    <w:p w:rsidR="00000000" w:rsidRDefault="00FF6638">
      <w:bookmarkStart w:id="391" w:name="sub_21924"/>
      <w:bookmarkEnd w:id="390"/>
      <w:r>
        <w:t>2.19.24. При работах на ВЛ 220 кВ и выше возможно применение лестниц, состоящих из нескольких секций. Соединение секций между собо</w:t>
      </w:r>
      <w:r>
        <w:t>й, а также крепление лестниц к металлоконструкциям опор осуществляется с помощью специальных карабинов или сцепной арматуры.</w:t>
      </w:r>
    </w:p>
    <w:p w:rsidR="00000000" w:rsidRDefault="00FF6638">
      <w:bookmarkStart w:id="392" w:name="sub_21925"/>
      <w:bookmarkEnd w:id="391"/>
      <w:r>
        <w:t>2.19.25. Номинальная рабочая механическая нагрузка гибкой лестницы - 1000 Н.</w:t>
      </w:r>
    </w:p>
    <w:bookmarkEnd w:id="392"/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393" w:name="sub_21926"/>
      <w:r>
        <w:t>2.19.26. При механических испытаниях лестницу подвешивают вертикально и каждую тетиву поочередно нагружают растягивающей силой 2000 Н, затем к середине каждой ступени поочередно прикладывают нагрузку 1250 Н параллельно тетивам. Время испытаний -</w:t>
      </w:r>
      <w:r>
        <w:t xml:space="preserve"> 1 мин.</w:t>
      </w:r>
    </w:p>
    <w:p w:rsidR="00000000" w:rsidRDefault="00FF6638">
      <w:bookmarkStart w:id="394" w:name="sub_21927"/>
      <w:bookmarkEnd w:id="393"/>
      <w:r>
        <w:t xml:space="preserve">2.19.27. Электрические испытания проводятся в соответствии с требованиями </w:t>
      </w:r>
      <w:hyperlink w:anchor="sub_2194" w:history="1">
        <w:r>
          <w:rPr>
            <w:rStyle w:val="a4"/>
          </w:rPr>
          <w:t>п.2.19.4</w:t>
        </w:r>
      </w:hyperlink>
      <w:r>
        <w:t>.</w:t>
      </w:r>
    </w:p>
    <w:bookmarkEnd w:id="394"/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395" w:name="sub_21928"/>
      <w:r>
        <w:t>2.19.28. Эксплуатация гибких лестниц проводится аналогично эксплуатации изолирующих канатов.</w:t>
      </w:r>
    </w:p>
    <w:bookmarkEnd w:id="395"/>
    <w:p w:rsidR="00000000" w:rsidRDefault="00FF6638"/>
    <w:p w:rsidR="00000000" w:rsidRDefault="00FF6638">
      <w:pPr>
        <w:pStyle w:val="1"/>
      </w:pPr>
      <w:bookmarkStart w:id="396" w:name="sub_219290"/>
      <w:r>
        <w:t>Лестницы жесткие изолирующие</w:t>
      </w:r>
    </w:p>
    <w:bookmarkEnd w:id="396"/>
    <w:p w:rsidR="00000000" w:rsidRDefault="00FF6638"/>
    <w:p w:rsidR="00000000" w:rsidRDefault="00FF6638">
      <w:pPr>
        <w:pStyle w:val="1"/>
      </w:pPr>
      <w:r>
        <w:t>Назначение и конструкция</w:t>
      </w:r>
    </w:p>
    <w:p w:rsidR="00000000" w:rsidRDefault="00FF6638"/>
    <w:p w:rsidR="00000000" w:rsidRDefault="00FF6638">
      <w:bookmarkStart w:id="397" w:name="sub_21929"/>
      <w:r>
        <w:t>2.19.29. Жесткие изолирующие лестницы предназначены для подъема элек</w:t>
      </w:r>
      <w:r>
        <w:t>тромонтера к токоведущим частям ВЛ.</w:t>
      </w:r>
    </w:p>
    <w:p w:rsidR="00000000" w:rsidRDefault="00FF6638">
      <w:bookmarkStart w:id="398" w:name="sub_21930"/>
      <w:bookmarkEnd w:id="397"/>
      <w:r>
        <w:t>2.19.30. Тетивы и ступени лестниц изготавливаются из стеклопластика различного профиля, но при этом для изготовления ступеней стеклопластик круглого профиля не применяется.</w:t>
      </w:r>
    </w:p>
    <w:p w:rsidR="00000000" w:rsidRDefault="00FF6638">
      <w:bookmarkStart w:id="399" w:name="sub_21931"/>
      <w:bookmarkEnd w:id="398"/>
      <w:r>
        <w:t>2.19.31. Ле</w:t>
      </w:r>
      <w:r>
        <w:t>стница состоит из нескольких секций, верхняя секция снабжена специальной площадкой с поручнями и металлическими захватами в виде крюков.</w:t>
      </w:r>
    </w:p>
    <w:bookmarkEnd w:id="399"/>
    <w:p w:rsidR="00000000" w:rsidRDefault="00FF6638">
      <w:r>
        <w:lastRenderedPageBreak/>
        <w:t>Секции лестницы соединены между собой узлами крепления, обеспечивающими необходимую прочность и жесткость лест</w:t>
      </w:r>
      <w:r>
        <w:t>ниц. Для предотвращения расхождения тетив каждая секция снабжена двумя стеклопластиковыми болтами.</w:t>
      </w:r>
    </w:p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400" w:name="sub_21932"/>
      <w:r>
        <w:t>2.19.32. Механические испытания жестких лестниц проводятся аналогично испытаниям гибких лестниц, но дополнительно лестн</w:t>
      </w:r>
      <w:r>
        <w:t>ицы испытываются на изгиб приложением вертикальной нагрузки 1250 Н к средней ступени, при этом лестница располагается под углом 45° к вертикальной поверхности.</w:t>
      </w:r>
    </w:p>
    <w:p w:rsidR="00000000" w:rsidRDefault="00FF6638">
      <w:bookmarkStart w:id="401" w:name="sub_21933"/>
      <w:bookmarkEnd w:id="400"/>
      <w:r>
        <w:t xml:space="preserve">2.19.33. Электрические испытания проводятся в соответствии с требованиями </w:t>
      </w:r>
      <w:hyperlink w:anchor="sub_2194" w:history="1">
        <w:r>
          <w:rPr>
            <w:rStyle w:val="a4"/>
          </w:rPr>
          <w:t>п.2.19.4</w:t>
        </w:r>
      </w:hyperlink>
      <w:r>
        <w:t xml:space="preserve"> целиком или по частям.</w:t>
      </w:r>
    </w:p>
    <w:bookmarkEnd w:id="401"/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402" w:name="sub_21934"/>
      <w:r>
        <w:t>2.19.34. Перед каждым применением жесткие изолирующие лестницы должны осматриваться, протираться безворсовой тканью, а тетивы - покрываться тонким слоем силиконов</w:t>
      </w:r>
      <w:r>
        <w:t>ой пасты. При наличии дефектов (трещин, сколов, разрывов, вздутий) использовать лестницы запрещается.</w:t>
      </w:r>
    </w:p>
    <w:bookmarkEnd w:id="402"/>
    <w:p w:rsidR="00000000" w:rsidRDefault="00FF6638"/>
    <w:p w:rsidR="00000000" w:rsidRDefault="00FF6638">
      <w:pPr>
        <w:pStyle w:val="1"/>
      </w:pPr>
      <w:bookmarkStart w:id="403" w:name="sub_219350"/>
      <w:r>
        <w:t xml:space="preserve">Штанги для переноса и выравнивания потенциала </w:t>
      </w:r>
    </w:p>
    <w:bookmarkEnd w:id="403"/>
    <w:p w:rsidR="00000000" w:rsidRDefault="00FF6638"/>
    <w:p w:rsidR="00000000" w:rsidRDefault="00FF6638">
      <w:pPr>
        <w:pStyle w:val="1"/>
      </w:pPr>
      <w:r>
        <w:t>Назначение и конструкция</w:t>
      </w:r>
    </w:p>
    <w:p w:rsidR="00000000" w:rsidRDefault="00FF6638"/>
    <w:p w:rsidR="00000000" w:rsidRDefault="00FF6638">
      <w:bookmarkStart w:id="404" w:name="sub_21935"/>
      <w:r>
        <w:t>2.19.35. Штанга для переноса потенциала п</w:t>
      </w:r>
      <w:r>
        <w:t>редназначена для переноса потенциала провода на комплект индивидуальный экранирующий или монтерскую кабину при приближении к токоведущим частям ВЛ и ОРУ.</w:t>
      </w:r>
    </w:p>
    <w:bookmarkEnd w:id="404"/>
    <w:p w:rsidR="00000000" w:rsidRDefault="00FF6638">
      <w:r>
        <w:t>Штанга состоит из металлического пружинного захвата за провод, изолирующей рукоятки и гибкого медного провода сечением не менее 25 мм2, присоединяющегося к комплекту индивидуальному экранирующему или монтерской кабине с помощью клемм.</w:t>
      </w:r>
    </w:p>
    <w:p w:rsidR="00000000" w:rsidRDefault="00FF6638">
      <w:bookmarkStart w:id="405" w:name="sub_21936"/>
      <w:r>
        <w:t>2.19.36. Шта</w:t>
      </w:r>
      <w:r>
        <w:t>нга для выравнивания потенциала предназначена для выравнивания потенциала между комплектом индивидуальным экранирующим и крупногабаритными приспособлениями, подаваемыми с земли и имеющими непостоянное значение потенциала.</w:t>
      </w:r>
    </w:p>
    <w:bookmarkEnd w:id="405"/>
    <w:p w:rsidR="00000000" w:rsidRDefault="00FF6638">
      <w:r>
        <w:t>Штанга состоит из металли</w:t>
      </w:r>
      <w:r>
        <w:t>ческого оконцевателя в виде крюка, изолирующей рукоятки и гибкого медного провода сечением не менее 4 мм2.</w:t>
      </w:r>
    </w:p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406" w:name="sub_21937"/>
      <w:r>
        <w:t>2.19.37. В эксплуатации испытания штанг для переноса и выравнивания потенциала не проводят.</w:t>
      </w:r>
    </w:p>
    <w:bookmarkEnd w:id="406"/>
    <w:p w:rsidR="00000000" w:rsidRDefault="00FF6638"/>
    <w:p w:rsidR="00000000" w:rsidRDefault="00FF6638">
      <w:pPr>
        <w:pStyle w:val="1"/>
      </w:pPr>
      <w:r>
        <w:t>Правила п</w:t>
      </w:r>
      <w:r>
        <w:t>ользования</w:t>
      </w:r>
    </w:p>
    <w:p w:rsidR="00000000" w:rsidRDefault="00FF6638"/>
    <w:p w:rsidR="00000000" w:rsidRDefault="00FF6638">
      <w:bookmarkStart w:id="407" w:name="sub_21938"/>
      <w:r>
        <w:t xml:space="preserve">2.19.38. Перед применением штанги должны осматриваться с целью контроля исправности пружин захвата, состояния медных проводников и мест их присоединения, отсутствия коррозии на </w:t>
      </w:r>
      <w:r>
        <w:lastRenderedPageBreak/>
        <w:t>металлических поверхностях.</w:t>
      </w:r>
    </w:p>
    <w:bookmarkEnd w:id="407"/>
    <w:p w:rsidR="00000000" w:rsidRDefault="00FF6638"/>
    <w:p w:rsidR="00000000" w:rsidRDefault="00FF6638">
      <w:pPr>
        <w:pStyle w:val="1"/>
      </w:pPr>
      <w:bookmarkStart w:id="408" w:name="sub_219390"/>
      <w:r>
        <w:t>Вставки из</w:t>
      </w:r>
      <w:r>
        <w:t>олирующие телескопических вышек и подъемников</w:t>
      </w:r>
    </w:p>
    <w:bookmarkEnd w:id="408"/>
    <w:p w:rsidR="00000000" w:rsidRDefault="00FF6638"/>
    <w:p w:rsidR="00000000" w:rsidRDefault="00FF6638">
      <w:pPr>
        <w:pStyle w:val="1"/>
      </w:pPr>
      <w:r>
        <w:t>Назначение и конструкция</w:t>
      </w:r>
    </w:p>
    <w:p w:rsidR="00000000" w:rsidRDefault="00FF6638"/>
    <w:p w:rsidR="00000000" w:rsidRDefault="00FF6638">
      <w:bookmarkStart w:id="409" w:name="sub_21939"/>
      <w:r>
        <w:t>2.19.39. Изолирующие вставки предназначены для изоляции рабочей корзины с электромонтером от потенциала земли при ее подъеме к токоведущим частям ВЛ, находящимся по</w:t>
      </w:r>
      <w:r>
        <w:t>д напряжением.</w:t>
      </w:r>
    </w:p>
    <w:p w:rsidR="00000000" w:rsidRDefault="00FF6638">
      <w:bookmarkStart w:id="410" w:name="sub_21940"/>
      <w:bookmarkEnd w:id="409"/>
      <w:r>
        <w:t>2.19.40. Вставка представляет собой изолирующую конструкцию, сочленяемую с телескопической частью вышки или подъемника и обеспечивающую механическую прочность, устойчивость и надлежащий уровень изоляции. Верхний конец встав</w:t>
      </w:r>
      <w:r>
        <w:t>ки крепится к рабочей корзине, а нижний - к звену телескопической вышки или полностью его заменяет.</w:t>
      </w:r>
    </w:p>
    <w:bookmarkEnd w:id="410"/>
    <w:p w:rsidR="00000000" w:rsidRDefault="00FF6638"/>
    <w:p w:rsidR="00000000" w:rsidRDefault="00FF6638">
      <w:pPr>
        <w:pStyle w:val="1"/>
      </w:pPr>
      <w:r>
        <w:t>Эксплуатационные испытания</w:t>
      </w:r>
    </w:p>
    <w:p w:rsidR="00000000" w:rsidRDefault="00FF6638"/>
    <w:p w:rsidR="00000000" w:rsidRDefault="00FF6638">
      <w:bookmarkStart w:id="411" w:name="sub_21941"/>
      <w:r>
        <w:t>2.19.41. Механические испытания изолирующих вставок проводятся при полном выдвижении телескопической части вы</w:t>
      </w:r>
      <w:r>
        <w:t>шки или подъемника путем приложения статической нагрузки на сжатие 2200 Н и на изгиб 250 Н.</w:t>
      </w:r>
    </w:p>
    <w:p w:rsidR="00000000" w:rsidRDefault="00FF6638">
      <w:bookmarkStart w:id="412" w:name="sub_21942"/>
      <w:bookmarkEnd w:id="411"/>
      <w:r>
        <w:t xml:space="preserve">2.19.42. Электрические испытания вставок проводятся в соответствии с требованиями </w:t>
      </w:r>
      <w:hyperlink w:anchor="sub_2194" w:history="1">
        <w:r>
          <w:rPr>
            <w:rStyle w:val="a4"/>
          </w:rPr>
          <w:t>п.2.19.4</w:t>
        </w:r>
      </w:hyperlink>
      <w:r>
        <w:t xml:space="preserve"> целиком или по частям.</w:t>
      </w:r>
    </w:p>
    <w:bookmarkEnd w:id="412"/>
    <w:p w:rsidR="00000000" w:rsidRDefault="00FF6638"/>
    <w:p w:rsidR="00000000" w:rsidRDefault="00FF6638">
      <w:pPr>
        <w:pStyle w:val="1"/>
      </w:pPr>
      <w:r>
        <w:t>Правила пользования</w:t>
      </w:r>
    </w:p>
    <w:p w:rsidR="00000000" w:rsidRDefault="00FF6638"/>
    <w:p w:rsidR="00000000" w:rsidRDefault="00FF6638">
      <w:bookmarkStart w:id="413" w:name="sub_21943"/>
      <w:r>
        <w:t>2.19.43. Перед каждым применением изолирующие вставки должны протираться безворсовой тканью и осматриваться с целью выявления трещин, сколов, вздутий, следов от электрических разрядов, при наличии которых применение вставо</w:t>
      </w:r>
      <w:r>
        <w:t>к запрещается.</w:t>
      </w:r>
    </w:p>
    <w:bookmarkEnd w:id="413"/>
    <w:p w:rsidR="00000000" w:rsidRDefault="00FF6638"/>
    <w:p w:rsidR="00000000" w:rsidRDefault="00FF6638">
      <w:pPr>
        <w:pStyle w:val="1"/>
      </w:pPr>
      <w:bookmarkStart w:id="414" w:name="sub_2200"/>
      <w:r>
        <w:t>2.20. Покрытия и накладки изолирующие гибкие для работ под напряжением в электроустановках напряжением до 1000 В</w:t>
      </w:r>
    </w:p>
    <w:bookmarkEnd w:id="414"/>
    <w:p w:rsidR="00000000" w:rsidRDefault="00FF6638"/>
    <w:p w:rsidR="00000000" w:rsidRDefault="00FF6638">
      <w:bookmarkStart w:id="415" w:name="sub_2201"/>
      <w:r>
        <w:t>2.20.1. Гибкие изолирующие покрытия и накладки предназначены для защиты работающих от случайного контакта с токоведущими частями, находящимися под напряжением, а также для предотвращения короткого замыкания на месте работ.</w:t>
      </w:r>
    </w:p>
    <w:p w:rsidR="00000000" w:rsidRDefault="00FF6638">
      <w:bookmarkStart w:id="416" w:name="sub_2202"/>
      <w:bookmarkEnd w:id="415"/>
      <w:r>
        <w:t xml:space="preserve">2.20.2. Покрытия </w:t>
      </w:r>
      <w:r>
        <w:t>могут иметь специальную форму или выпускаться в виде рулона и нарезаться по индивидуальным требованиям. Покрытия, располагаемые между частями электроустановок с различными потенциалами, должны позволять полностью разделить эти части.</w:t>
      </w:r>
    </w:p>
    <w:bookmarkEnd w:id="416"/>
    <w:p w:rsidR="00000000" w:rsidRDefault="00FF6638">
      <w:r>
        <w:t>Накладки могут</w:t>
      </w:r>
      <w:r>
        <w:t xml:space="preserve"> выполняться в виде листов-пластин или в виде омега-образного профиля.</w:t>
      </w:r>
    </w:p>
    <w:p w:rsidR="00000000" w:rsidRDefault="00FF6638">
      <w:bookmarkStart w:id="417" w:name="sub_2203"/>
      <w:r>
        <w:t>2.20.3. Покрытия и накладки могут изготавливаться бесшовным способом из диэлектрической резины или других эластичных материалов.</w:t>
      </w:r>
    </w:p>
    <w:bookmarkEnd w:id="417"/>
    <w:p w:rsidR="00000000" w:rsidRDefault="00FF6638">
      <w:r>
        <w:t xml:space="preserve">Минимальная толщина покрытий и накладок </w:t>
      </w:r>
      <w:r>
        <w:t>определяется способностью выдерживать испытательные нагрузки и напряжения, максимальная толщина определяется необходимой гибкостью покрытий и накладок, обеспечивающей удобство работы с ними.</w:t>
      </w:r>
    </w:p>
    <w:p w:rsidR="00000000" w:rsidRDefault="00FF6638">
      <w:r>
        <w:t>Масса накладки длиной 1,5 м должна быть не более 1 кг.</w:t>
      </w:r>
    </w:p>
    <w:p w:rsidR="00000000" w:rsidRDefault="00FF6638"/>
    <w:p w:rsidR="00000000" w:rsidRDefault="00FF6638">
      <w:pPr>
        <w:pStyle w:val="1"/>
      </w:pPr>
      <w:bookmarkStart w:id="418" w:name="sub_22040"/>
      <w:r>
        <w:t>Эксплуатационные испытания</w:t>
      </w:r>
    </w:p>
    <w:bookmarkEnd w:id="418"/>
    <w:p w:rsidR="00000000" w:rsidRDefault="00FF6638"/>
    <w:p w:rsidR="00000000" w:rsidRDefault="00FF6638">
      <w:bookmarkStart w:id="419" w:name="sub_2204"/>
      <w:r>
        <w:t>2.20.4. В процессе эксплуатации механические испытания покрытий и накладок не проводят.</w:t>
      </w:r>
    </w:p>
    <w:p w:rsidR="00000000" w:rsidRDefault="00FF6638">
      <w:bookmarkStart w:id="420" w:name="sub_2205"/>
      <w:bookmarkEnd w:id="419"/>
      <w:r>
        <w:t>2.20.5. Для проведения электрических испытаний чистое покрытие или накладку помещают между двумя плотно при</w:t>
      </w:r>
      <w:r>
        <w:t xml:space="preserve">легающими к ним электродами, края которых не должны доходить до краев покрытия или накладки на 12-18 мм. Схемы испытаний приведены на </w:t>
      </w:r>
      <w:hyperlink w:anchor="sub_22081" w:history="1">
        <w:r>
          <w:rPr>
            <w:rStyle w:val="a4"/>
          </w:rPr>
          <w:t>рис.2.5</w:t>
        </w:r>
      </w:hyperlink>
      <w:r>
        <w:t>.</w:t>
      </w:r>
    </w:p>
    <w:bookmarkEnd w:id="420"/>
    <w:p w:rsidR="00000000" w:rsidRDefault="00FF6638">
      <w:r>
        <w:t xml:space="preserve">Нормы и периодичность испытаний покрытий и накладок приведены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p w:rsidR="00000000" w:rsidRDefault="00FF6638"/>
    <w:p w:rsidR="00000000" w:rsidRDefault="00FF6638">
      <w:pPr>
        <w:pStyle w:val="1"/>
      </w:pPr>
      <w:bookmarkStart w:id="421" w:name="sub_22060"/>
      <w:r>
        <w:t>Правила пользования</w:t>
      </w:r>
    </w:p>
    <w:bookmarkEnd w:id="421"/>
    <w:p w:rsidR="00000000" w:rsidRDefault="00FF6638"/>
    <w:p w:rsidR="00000000" w:rsidRDefault="00FF6638">
      <w:bookmarkStart w:id="422" w:name="sub_2206"/>
      <w:r>
        <w:t>2.20.6. Покрытия и накладки перед применением должны осматриваться с целью выявления проколов, опасных неровностей и других механических повреждений. При этом на поверхности могут бы</w:t>
      </w:r>
      <w:r>
        <w:t>ть неопасные неровности или следы формовки.</w:t>
      </w:r>
    </w:p>
    <w:p w:rsidR="00000000" w:rsidRDefault="00FF6638">
      <w:bookmarkStart w:id="423" w:name="sub_2207"/>
      <w:bookmarkEnd w:id="422"/>
      <w:r>
        <w:t>2.20.7. При загрязнении покрытия и накладки промываются водой с мылом. Применение растворителей для удаления загрязнений не допускается.</w:t>
      </w:r>
    </w:p>
    <w:p w:rsidR="00000000" w:rsidRDefault="00FF6638">
      <w:bookmarkStart w:id="424" w:name="sub_2208"/>
      <w:bookmarkEnd w:id="423"/>
      <w:r>
        <w:t>2.20.8. Покрытия и накладки следует устанав</w:t>
      </w:r>
      <w:r>
        <w:t xml:space="preserve">ливать на токоведущие части с применением </w:t>
      </w:r>
      <w:hyperlink w:anchor="sub_11415" w:history="1">
        <w:r>
          <w:rPr>
            <w:rStyle w:val="a4"/>
          </w:rPr>
          <w:t>основных изолирующих электрозащитных средств</w:t>
        </w:r>
      </w:hyperlink>
      <w:r>
        <w:t>.</w:t>
      </w:r>
    </w:p>
    <w:bookmarkEnd w:id="424"/>
    <w:p w:rsidR="00000000" w:rsidRDefault="00FF6638"/>
    <w:p w:rsidR="00000000" w:rsidRDefault="00FF6638">
      <w:r>
        <w:pict>
          <v:shape id="_x0000_i1029" type="#_x0000_t75" style="width:464.25pt;height:264.75pt">
            <v:imagedata r:id="rId17" o:title=""/>
          </v:shape>
        </w:pict>
      </w:r>
    </w:p>
    <w:p w:rsidR="00000000" w:rsidRDefault="00FF6638">
      <w:pPr>
        <w:pStyle w:val="1"/>
      </w:pPr>
      <w:bookmarkStart w:id="425" w:name="sub_2210"/>
      <w:r>
        <w:t>2.21. Лестницы приставные и стремянки изолирующие стеклопластиковые</w:t>
      </w:r>
    </w:p>
    <w:bookmarkEnd w:id="425"/>
    <w:p w:rsidR="00000000" w:rsidRDefault="00FF6638"/>
    <w:p w:rsidR="00000000" w:rsidRDefault="00FF6638">
      <w:pPr>
        <w:pStyle w:val="1"/>
      </w:pPr>
      <w:bookmarkStart w:id="426" w:name="sub_220110"/>
      <w:r>
        <w:t>Н</w:t>
      </w:r>
      <w:r>
        <w:t>азначение и конструкция</w:t>
      </w:r>
    </w:p>
    <w:bookmarkEnd w:id="426"/>
    <w:p w:rsidR="00000000" w:rsidRDefault="00FF6638"/>
    <w:p w:rsidR="00000000" w:rsidRDefault="00FF6638">
      <w:bookmarkStart w:id="427" w:name="sub_22011"/>
      <w:r>
        <w:t>2.21.1. Изолирующие приставные лестницы и стремянки предназначены для проведения строительных, монтажных, ремонтных и эксплуатационных работ в электроустановках или электротехнологических установках.</w:t>
      </w:r>
    </w:p>
    <w:p w:rsidR="00000000" w:rsidRDefault="00FF6638">
      <w:bookmarkStart w:id="428" w:name="sub_22012"/>
      <w:bookmarkEnd w:id="427"/>
      <w:r>
        <w:t>2.21.2. Тетивы и ступеньки лестниц и стремянок должны изготавливаться из стеклопластика электроизоляционного, поверхность которого должна быть покрыта атмосферостойкими электроизоляционными эмалью или лаком.</w:t>
      </w:r>
    </w:p>
    <w:p w:rsidR="00000000" w:rsidRDefault="00FF6638">
      <w:bookmarkStart w:id="429" w:name="sub_22013"/>
      <w:bookmarkEnd w:id="428"/>
      <w:r>
        <w:t>2.21.3. Тетивы приставны</w:t>
      </w:r>
      <w:r>
        <w:t xml:space="preserve">х лестниц и стремянок для обеспечения устойчивости должны </w:t>
      </w:r>
      <w:r>
        <w:lastRenderedPageBreak/>
        <w:t>расходиться книзу. Ширина приставной лестницы и стремянки вверху должна быть не менее 300 мм, внизу - не менее 400 мм.</w:t>
      </w:r>
    </w:p>
    <w:bookmarkEnd w:id="429"/>
    <w:p w:rsidR="00000000" w:rsidRDefault="00FF6638">
      <w:r>
        <w:t>Расстояние между ступеньками лестниц и стремянок должно быть от 250 до</w:t>
      </w:r>
      <w:r>
        <w:t xml:space="preserve"> 350 мм, а расстояние от первой ступеньки до уровня поверхности установки (пола, земли и т.п.) - не более 400 мм.</w:t>
      </w:r>
    </w:p>
    <w:p w:rsidR="00000000" w:rsidRDefault="00FF6638">
      <w:r>
        <w:t>Общая длина одноколенной приставной лестницы не должна превышать 5 метров.</w:t>
      </w:r>
    </w:p>
    <w:p w:rsidR="00000000" w:rsidRDefault="00FF6638">
      <w:bookmarkStart w:id="430" w:name="sub_22014"/>
      <w:r>
        <w:t>2.21.4. Конструкция приставных лестниц и стремянок должна обеспечивать надежное крепление ступенек к тетивам, при этом каждая ступенька должна крепиться к тетивам с помощью клеевого соединения с использованием штифтов, винтов, заклепок, развальцовки или ин</w:t>
      </w:r>
      <w:r>
        <w:t>ым способом.</w:t>
      </w:r>
    </w:p>
    <w:bookmarkEnd w:id="430"/>
    <w:p w:rsidR="00000000" w:rsidRDefault="00FF6638">
      <w:r>
        <w:t>Приставные лестницы и стремянки должны быть снабжены устройством, предотвращающим возможность их сдвига или опрокидования при работе. Верхние концы тетив лестниц могут быть снабжены приспособлениями для закрепления на элементах констр</w:t>
      </w:r>
      <w:r>
        <w:t>укции. Нижние концы тетив лестниц и стремянок должны быть оборудованы металлическими оконцевателями для установки на грунт, а при использовании на гладких поверхностях должны быть оснащены башмаками из эластичного материала, предотвращающего проскальзывани</w:t>
      </w:r>
      <w:r>
        <w:t>е.</w:t>
      </w:r>
    </w:p>
    <w:p w:rsidR="00000000" w:rsidRDefault="00FF6638">
      <w:r>
        <w:t>Конструкция стремянок должна обеспечивать угол наклона рабочей секции стремянки к поверхности установки, равный 75°, и должна исключать самопроизвольное раздвижение секций стремянки из рабочего положения.</w:t>
      </w:r>
    </w:p>
    <w:p w:rsidR="00000000" w:rsidRDefault="00FF6638"/>
    <w:p w:rsidR="00000000" w:rsidRDefault="00FF6638">
      <w:pPr>
        <w:pStyle w:val="1"/>
      </w:pPr>
      <w:bookmarkStart w:id="431" w:name="sub_220150"/>
      <w:r>
        <w:t>Эксплуатационные испытания</w:t>
      </w:r>
    </w:p>
    <w:bookmarkEnd w:id="431"/>
    <w:p w:rsidR="00000000" w:rsidRDefault="00FF6638"/>
    <w:p w:rsidR="00000000" w:rsidRDefault="00FF6638">
      <w:bookmarkStart w:id="432" w:name="sub_22015"/>
      <w:r>
        <w:t>2.21.5. Изолирующие приставные лестницы и стремянки должны подвергаться механическим и электрическим испытаниям.</w:t>
      </w:r>
    </w:p>
    <w:p w:rsidR="00000000" w:rsidRDefault="00FF6638">
      <w:bookmarkStart w:id="433" w:name="sub_22016"/>
      <w:bookmarkEnd w:id="432"/>
      <w:r>
        <w:t xml:space="preserve">2.21.6. Испытания на механическую прочность статической нагрузкой проводят по нормам </w:t>
      </w:r>
      <w:hyperlink w:anchor="sub_6000" w:history="1">
        <w:r>
          <w:rPr>
            <w:rStyle w:val="a4"/>
          </w:rPr>
          <w:t>Приложе</w:t>
        </w:r>
        <w:r>
          <w:rPr>
            <w:rStyle w:val="a4"/>
          </w:rPr>
          <w:t>ния 6</w:t>
        </w:r>
      </w:hyperlink>
      <w:r>
        <w:t>.</w:t>
      </w:r>
    </w:p>
    <w:bookmarkEnd w:id="433"/>
    <w:p w:rsidR="00000000" w:rsidRDefault="00FF6638">
      <w:r>
        <w:t>Лестницы при испытании устанавливаются на твердом основании и прислоняются к стене или конструкции под углом 75° к горизонтальной плоскости. При испытании ступеньки груз прикладывается к середине одной ступеньки в средней части лестницы.</w:t>
      </w:r>
    </w:p>
    <w:p w:rsidR="00000000" w:rsidRDefault="00FF6638">
      <w:r>
        <w:t>При испытании тетив груз прикладывается к обеим тетивам в середине из расчета нормативной нагрузки на каждую тетиву.</w:t>
      </w:r>
    </w:p>
    <w:p w:rsidR="00000000" w:rsidRDefault="00FF6638">
      <w:r>
        <w:t>Стремянки при испытании устанавливаются в рабочем положении на ровной горизонтальной площадке. Испытания ступенек и тетив проводятся анало</w:t>
      </w:r>
      <w:r>
        <w:t>гично изложенному для лестниц, при этом испытаниям подвергаются тетивы как рабочей, так и нерабочей секций.</w:t>
      </w:r>
    </w:p>
    <w:p w:rsidR="00000000" w:rsidRDefault="00FF6638">
      <w:bookmarkStart w:id="434" w:name="sub_22017"/>
      <w:r>
        <w:t xml:space="preserve">2.21.7. Электрические испытания проводят по нормам </w:t>
      </w:r>
      <w:hyperlink w:anchor="sub_7000" w:history="1">
        <w:r>
          <w:rPr>
            <w:rStyle w:val="a4"/>
          </w:rPr>
          <w:t>Приложения 7</w:t>
        </w:r>
      </w:hyperlink>
      <w:r>
        <w:t>.</w:t>
      </w:r>
    </w:p>
    <w:bookmarkEnd w:id="434"/>
    <w:p w:rsidR="00000000" w:rsidRDefault="00FF6638">
      <w:r>
        <w:t>При электрических испытаниях порядок по</w:t>
      </w:r>
      <w:r>
        <w:t xml:space="preserve">дачи испытательного напряжения такой же, как для </w:t>
      </w:r>
      <w:hyperlink w:anchor="sub_11414" w:history="1">
        <w:r>
          <w:rPr>
            <w:rStyle w:val="a4"/>
          </w:rPr>
          <w:t>электрозащитных средств</w:t>
        </w:r>
      </w:hyperlink>
      <w:r>
        <w:t xml:space="preserve"> общего назначения (п.1.5.6. настоящей Инструкции). Испытательное напряжение прикладывают ко всей длине тетив или к участкам длиной не менее 300 мм.</w:t>
      </w:r>
    </w:p>
    <w:p w:rsidR="00000000" w:rsidRDefault="00FF6638"/>
    <w:p w:rsidR="00000000" w:rsidRDefault="00FF6638">
      <w:pPr>
        <w:pStyle w:val="1"/>
      </w:pPr>
      <w:bookmarkStart w:id="435" w:name="sub_220180"/>
      <w:r>
        <w:t>Правила пользования</w:t>
      </w:r>
    </w:p>
    <w:bookmarkEnd w:id="435"/>
    <w:p w:rsidR="00000000" w:rsidRDefault="00FF6638"/>
    <w:p w:rsidR="00000000" w:rsidRDefault="00FF6638">
      <w:bookmarkStart w:id="436" w:name="sub_22018"/>
      <w:r>
        <w:t>2.21.8. До начала работы с приставной лестницей необходимо обеспечить ее устойчивость. При установке приставной лестницы в условиях, когда возможно смещение ее верхнего конца, последний необходимо надежно закрепит</w:t>
      </w:r>
      <w:r>
        <w:t>ь за устойчивые конструкции.</w:t>
      </w:r>
    </w:p>
    <w:bookmarkEnd w:id="436"/>
    <w:p w:rsidR="00000000" w:rsidRDefault="00FF6638">
      <w:r>
        <w:t>При работе с приставной лестницы на высоте более 1,3 метра следует применять предохранительный пояс, который закрепляется за конструкцию сооружения или за лестницу при условии надежного крепления ее к конструкции.</w:t>
      </w:r>
    </w:p>
    <w:p w:rsidR="00000000" w:rsidRDefault="00FF6638">
      <w:r>
        <w:t xml:space="preserve">При </w:t>
      </w:r>
      <w:r>
        <w:t xml:space="preserve">необходимости, в целях предупреждения падения лестницы от случайных толчков, </w:t>
      </w:r>
      <w:r>
        <w:lastRenderedPageBreak/>
        <w:t>место ее установки следует оградить или охранять.</w:t>
      </w:r>
    </w:p>
    <w:p w:rsidR="00000000" w:rsidRDefault="00FF6638">
      <w:r>
        <w:t>Не допускается:</w:t>
      </w:r>
    </w:p>
    <w:p w:rsidR="00000000" w:rsidRDefault="00FF6638">
      <w:r>
        <w:t>- работать с приставной лестницы, стоя на ступеньке, находящейся на расстоянии менее 1 метра от верхнего ее конца</w:t>
      </w:r>
      <w:r>
        <w:t>;</w:t>
      </w:r>
    </w:p>
    <w:p w:rsidR="00000000" w:rsidRDefault="00FF6638">
      <w:r>
        <w:t>- устанавливать приставную лестницу под углом более 75° к горизонтальной поверхности без дополнительного крепления ее верхней части;</w:t>
      </w:r>
    </w:p>
    <w:p w:rsidR="00000000" w:rsidRDefault="00FF6638">
      <w:r>
        <w:t>- находиться на ступеньках лестницы более чем одному человеку;</w:t>
      </w:r>
    </w:p>
    <w:p w:rsidR="00000000" w:rsidRDefault="00FF6638">
      <w:r>
        <w:t>- поднимать и опускать по лестнице груз;</w:t>
      </w:r>
    </w:p>
    <w:p w:rsidR="00000000" w:rsidRDefault="00FF6638">
      <w:r>
        <w:t>- оставлять на ле</w:t>
      </w:r>
      <w:r>
        <w:t>стнице инструмент;</w:t>
      </w:r>
    </w:p>
    <w:p w:rsidR="00000000" w:rsidRDefault="00FF6638">
      <w:r>
        <w:t>- работать с использованием электрического и пневматического инструмента, строительно-монтажных пистолетов;</w:t>
      </w:r>
    </w:p>
    <w:p w:rsidR="00000000" w:rsidRDefault="00FF6638">
      <w:r>
        <w:t>- устанавливать лестницу на ступени маршей лестничной клетки;</w:t>
      </w:r>
    </w:p>
    <w:p w:rsidR="00000000" w:rsidRDefault="00FF6638">
      <w:r>
        <w:t>- выполнять газо- и электросварочные работы;</w:t>
      </w:r>
    </w:p>
    <w:p w:rsidR="00000000" w:rsidRDefault="00FF6638">
      <w:r>
        <w:t>- выполнять натяжение проводов и т.п.</w:t>
      </w:r>
    </w:p>
    <w:p w:rsidR="00000000" w:rsidRDefault="00FF6638">
      <w:bookmarkStart w:id="437" w:name="sub_22019"/>
      <w:r>
        <w:t>2.21.9. До начала работы со стремянкой она должна быть установлена в рабочее положение, при этом должна быть обеспечена ее устойчивость.</w:t>
      </w:r>
    </w:p>
    <w:bookmarkEnd w:id="437"/>
    <w:p w:rsidR="00000000" w:rsidRDefault="00FF6638">
      <w:r>
        <w:t>Не допускается:</w:t>
      </w:r>
    </w:p>
    <w:p w:rsidR="00000000" w:rsidRDefault="00FF6638">
      <w:r>
        <w:t>- работать с двух верхних ступенек стремянок, н</w:t>
      </w:r>
      <w:r>
        <w:t>е имеющих перил или упоров;</w:t>
      </w:r>
    </w:p>
    <w:p w:rsidR="00000000" w:rsidRDefault="00FF6638">
      <w:r>
        <w:t>- находиться на ступеньках стремянки более чем одному человеку;</w:t>
      </w:r>
    </w:p>
    <w:p w:rsidR="00000000" w:rsidRDefault="00FF6638">
      <w:r>
        <w:t>- работать с использованием электрического и пневматического инструмента, строительно-монтажных пистолетов;</w:t>
      </w:r>
    </w:p>
    <w:p w:rsidR="00000000" w:rsidRDefault="00FF6638">
      <w:r>
        <w:t>- выполнять газо- и электросварочные работы;</w:t>
      </w:r>
    </w:p>
    <w:p w:rsidR="00000000" w:rsidRDefault="00FF6638">
      <w:r>
        <w:t>- выполнять</w:t>
      </w:r>
      <w:r>
        <w:t xml:space="preserve"> натяжение проводов, поддерживание на высоте тяжелых деталей и т.п.</w:t>
      </w:r>
    </w:p>
    <w:p w:rsidR="00000000" w:rsidRDefault="00FF6638"/>
    <w:p w:rsidR="00000000" w:rsidRDefault="00FF6638">
      <w:pPr>
        <w:pStyle w:val="1"/>
      </w:pPr>
      <w:bookmarkStart w:id="438" w:name="sub_300"/>
      <w:r>
        <w:t>3. Средства защиты от электрических полей повышенной напряженности</w:t>
      </w:r>
    </w:p>
    <w:bookmarkEnd w:id="438"/>
    <w:p w:rsidR="00000000" w:rsidRDefault="00FF6638"/>
    <w:p w:rsidR="00000000" w:rsidRDefault="00FF6638">
      <w:pPr>
        <w:pStyle w:val="1"/>
      </w:pPr>
      <w:bookmarkStart w:id="439" w:name="sub_310"/>
      <w:r>
        <w:t>3.1. Общие положения</w:t>
      </w:r>
    </w:p>
    <w:bookmarkEnd w:id="439"/>
    <w:p w:rsidR="00000000" w:rsidRDefault="00FF6638"/>
    <w:p w:rsidR="00000000" w:rsidRDefault="00FF6638">
      <w:bookmarkStart w:id="440" w:name="sub_311"/>
      <w:r>
        <w:t>3.1.1. При работах на ВЛ и в ОРУ напряжением 330 кВ и выше при</w:t>
      </w:r>
      <w:r>
        <w:t xml:space="preserve"> напряженности электрического поля (ЭП) до 5 кВ/м время пребывания работающих в рабочих зонах без средств защиты не ограничивается, при напряженности свыше 5 до 25 кВ/м ограничивается по государственному стандарту, а при напряженности свыше 25 кВ/м не допу</w:t>
      </w:r>
      <w:r>
        <w:t>скается.</w:t>
      </w:r>
    </w:p>
    <w:p w:rsidR="00000000" w:rsidRDefault="00FF6638">
      <w:bookmarkStart w:id="441" w:name="sub_312"/>
      <w:bookmarkEnd w:id="440"/>
      <w:r>
        <w:t xml:space="preserve">3.1.2. В качестве средств защиты от ЭП применяются стационарные, переносные и передвижные </w:t>
      </w:r>
      <w:hyperlink w:anchor="sub_11426" w:history="1">
        <w:r>
          <w:rPr>
            <w:rStyle w:val="a4"/>
          </w:rPr>
          <w:t>экранирующие устройства</w:t>
        </w:r>
      </w:hyperlink>
      <w:r>
        <w:t>; съемные экранирующие устройства, устанавливаемые на машинах и механизмах; комплекты индивид</w:t>
      </w:r>
      <w:r>
        <w:t>уальные экранирующие.</w:t>
      </w:r>
    </w:p>
    <w:p w:rsidR="00000000" w:rsidRDefault="00FF6638">
      <w:bookmarkStart w:id="442" w:name="sub_313"/>
      <w:bookmarkEnd w:id="441"/>
      <w:r>
        <w:t xml:space="preserve">3.1.3. При подъеме на оборудование и конструкции, расположенные в </w:t>
      </w:r>
      <w:hyperlink w:anchor="sub_11423" w:history="1">
        <w:r>
          <w:rPr>
            <w:rStyle w:val="a4"/>
          </w:rPr>
          <w:t>зоне влияния ЭП</w:t>
        </w:r>
      </w:hyperlink>
      <w:r>
        <w:t>, средства защиты должны применяться независимо от значения напряженности ЭП. При работе с помощью телескопическ</w:t>
      </w:r>
      <w:r>
        <w:t>ой вышки или гидроподъемника их корзины (люльки) следует снабжать съемным экраном или применять комплекты индивидуальные экранирующие.</w:t>
      </w:r>
    </w:p>
    <w:bookmarkEnd w:id="442"/>
    <w:p w:rsidR="00000000" w:rsidRDefault="00FF6638"/>
    <w:p w:rsidR="00000000" w:rsidRDefault="00FF6638">
      <w:pPr>
        <w:pStyle w:val="1"/>
      </w:pPr>
      <w:bookmarkStart w:id="443" w:name="sub_320"/>
      <w:r>
        <w:t>3.2. Устройства экранирующие</w:t>
      </w:r>
    </w:p>
    <w:bookmarkEnd w:id="443"/>
    <w:p w:rsidR="00000000" w:rsidRDefault="00FF6638"/>
    <w:p w:rsidR="00000000" w:rsidRDefault="00FF6638">
      <w:pPr>
        <w:pStyle w:val="1"/>
      </w:pPr>
      <w:bookmarkStart w:id="444" w:name="sub_3210"/>
      <w:r>
        <w:t>Назначение и требования к ним</w:t>
      </w:r>
    </w:p>
    <w:bookmarkEnd w:id="444"/>
    <w:p w:rsidR="00000000" w:rsidRDefault="00FF6638"/>
    <w:p w:rsidR="00000000" w:rsidRDefault="00FF6638">
      <w:bookmarkStart w:id="445" w:name="sub_321"/>
      <w:r>
        <w:t>3.2.1. Общие те</w:t>
      </w:r>
      <w:r>
        <w:t xml:space="preserve">хнические требования, основные параметры и размеры </w:t>
      </w:r>
      <w:hyperlink w:anchor="sub_11426" w:history="1">
        <w:r>
          <w:rPr>
            <w:rStyle w:val="a4"/>
          </w:rPr>
          <w:t>экранирующих устройств</w:t>
        </w:r>
      </w:hyperlink>
      <w:r>
        <w:t xml:space="preserve"> для защиты от ЭП промышленной частоты приведены в государственном стандарте.</w:t>
      </w:r>
    </w:p>
    <w:p w:rsidR="00000000" w:rsidRDefault="00FF6638">
      <w:bookmarkStart w:id="446" w:name="sub_322"/>
      <w:bookmarkEnd w:id="445"/>
      <w:r>
        <w:t>3.2.2. Экранирующие устройства должны обеспечивать снижение напр</w:t>
      </w:r>
      <w:r>
        <w:t xml:space="preserve">яженности ЭП до </w:t>
      </w:r>
      <w:r>
        <w:lastRenderedPageBreak/>
        <w:t xml:space="preserve">уровня, допустимого для пребывания человека в течение рабочего дня без </w:t>
      </w:r>
      <w:hyperlink w:anchor="sub_11413" w:history="1">
        <w:r>
          <w:rPr>
            <w:rStyle w:val="a4"/>
          </w:rPr>
          <w:t>средств индивидуальной защиты</w:t>
        </w:r>
      </w:hyperlink>
      <w:r>
        <w:t>, - не более 5 кВ/м.</w:t>
      </w:r>
    </w:p>
    <w:p w:rsidR="00000000" w:rsidRDefault="00FF6638">
      <w:bookmarkStart w:id="447" w:name="sub_323"/>
      <w:bookmarkEnd w:id="446"/>
      <w:r>
        <w:t>3.2.3. Экранирующие устройства должны выполняться из токопроводящего материала.</w:t>
      </w:r>
    </w:p>
    <w:bookmarkEnd w:id="447"/>
    <w:p w:rsidR="00000000" w:rsidRDefault="00FF6638"/>
    <w:p w:rsidR="00000000" w:rsidRDefault="00FF6638">
      <w:pPr>
        <w:pStyle w:val="1"/>
      </w:pPr>
      <w:bookmarkStart w:id="448" w:name="sub_3240"/>
      <w:r>
        <w:t>Правила пользования</w:t>
      </w:r>
    </w:p>
    <w:bookmarkEnd w:id="448"/>
    <w:p w:rsidR="00000000" w:rsidRDefault="00FF6638"/>
    <w:p w:rsidR="00000000" w:rsidRDefault="00FF6638">
      <w:bookmarkStart w:id="449" w:name="sub_324"/>
      <w:r>
        <w:t>3.2.4. Экранирующие устройства должны заземляться путем присоединения непосредственно к заземлителю или к заземленным объект</w:t>
      </w:r>
      <w:r>
        <w:t>ам гибким медным проводом сечением не менее 10 мм2. Съемные экранирующие устройства должны иметь электрическое соединение с машинами и механизмами, на которых они установлены. При заземлении машин и механизмов дополнительного заземления съемных экранирующи</w:t>
      </w:r>
      <w:r>
        <w:t>х устройств не требуется.</w:t>
      </w:r>
    </w:p>
    <w:p w:rsidR="00000000" w:rsidRDefault="00FF6638">
      <w:bookmarkStart w:id="450" w:name="sub_325"/>
      <w:bookmarkEnd w:id="449"/>
      <w:r>
        <w:t>3.2.5. Расстояния от стационарных экранов до токоведущих частей должны быть не менее установленных "Правилами устройства электроустановок", а от переносных и передвижных - "Межотраслевыми правилами охраны труда (прав</w:t>
      </w:r>
      <w:r>
        <w:t>илами безопасности) при эксплуатации электроустановок".</w:t>
      </w:r>
    </w:p>
    <w:bookmarkEnd w:id="450"/>
    <w:p w:rsidR="00000000" w:rsidRDefault="00FF6638">
      <w:r>
        <w:t>Высота установки экранирующих устройств должна определяться от площадки рабочего места.</w:t>
      </w:r>
    </w:p>
    <w:p w:rsidR="00000000" w:rsidRDefault="00FF6638">
      <w:bookmarkStart w:id="451" w:name="sub_326"/>
      <w:r>
        <w:t>3.2.6. В процессе эксплуатации экранирующие устройства подвергаются периодическому осмотру и очистке от загрязнений.</w:t>
      </w:r>
    </w:p>
    <w:bookmarkEnd w:id="451"/>
    <w:p w:rsidR="00000000" w:rsidRDefault="00FF6638"/>
    <w:p w:rsidR="00000000" w:rsidRDefault="00FF6638">
      <w:pPr>
        <w:pStyle w:val="1"/>
      </w:pPr>
      <w:bookmarkStart w:id="452" w:name="sub_330"/>
      <w:r>
        <w:t>3.3. Комплекты индивидуальные экранирующие</w:t>
      </w:r>
    </w:p>
    <w:bookmarkEnd w:id="452"/>
    <w:p w:rsidR="00000000" w:rsidRDefault="00FF6638"/>
    <w:p w:rsidR="00000000" w:rsidRDefault="00FF6638">
      <w:pPr>
        <w:pStyle w:val="1"/>
      </w:pPr>
      <w:bookmarkStart w:id="453" w:name="sub_3301"/>
      <w:r>
        <w:t>Назначение и требования к ним</w:t>
      </w:r>
    </w:p>
    <w:bookmarkEnd w:id="453"/>
    <w:p w:rsidR="00000000" w:rsidRDefault="00FF6638"/>
    <w:p w:rsidR="00000000" w:rsidRDefault="00FF6638">
      <w:bookmarkStart w:id="454" w:name="sub_331"/>
      <w:r>
        <w:t>3.3.1. Комплекты ин</w:t>
      </w:r>
      <w:r>
        <w:t>дивидуальные экранирующие предназначены для защиты работающих от воздействия ЭП промышленной частоты.</w:t>
      </w:r>
    </w:p>
    <w:p w:rsidR="00000000" w:rsidRDefault="00FF6638">
      <w:bookmarkStart w:id="455" w:name="sub_332"/>
      <w:bookmarkEnd w:id="454"/>
      <w:r>
        <w:t>3.3.2. Комплекты подразделяются на следующие два основные вида:</w:t>
      </w:r>
    </w:p>
    <w:bookmarkEnd w:id="455"/>
    <w:p w:rsidR="00000000" w:rsidRDefault="00FF6638">
      <w:r>
        <w:t>- для работ на потенциале земли при напряженности ЭП не более 60 кВ/м</w:t>
      </w:r>
      <w:r>
        <w:t>;</w:t>
      </w:r>
    </w:p>
    <w:p w:rsidR="00000000" w:rsidRDefault="00FF6638">
      <w:r>
        <w:t>- для работ на потенциале токоведущих частей с непосредственным прикосновением к ним.</w:t>
      </w:r>
    </w:p>
    <w:p w:rsidR="00000000" w:rsidRDefault="00FF6638">
      <w:r>
        <w:t>Комплекты могут быть летними и зимними.</w:t>
      </w:r>
    </w:p>
    <w:p w:rsidR="00000000" w:rsidRDefault="00FF6638">
      <w:bookmarkStart w:id="456" w:name="sub_333"/>
      <w:r>
        <w:t>3.3.3. Комплект включает спецодежду, спецобувь, средства защиты головы, лица, рук.</w:t>
      </w:r>
    </w:p>
    <w:p w:rsidR="00000000" w:rsidRDefault="00FF6638">
      <w:bookmarkStart w:id="457" w:name="sub_334"/>
      <w:bookmarkEnd w:id="456"/>
      <w:r>
        <w:t>3.3.4. Общие технические</w:t>
      </w:r>
      <w:r>
        <w:t xml:space="preserve"> требования и методы контроля комплектов изложены в государственном стандарте.</w:t>
      </w:r>
    </w:p>
    <w:p w:rsidR="00000000" w:rsidRDefault="00FF6638">
      <w:bookmarkStart w:id="458" w:name="sub_335"/>
      <w:bookmarkEnd w:id="457"/>
      <w:r>
        <w:t>3.3.5. Все составные части комплекта должны быть выполнены из электропроводящих материалов и снабжены контактными приспособлениями для обеспечения электрической св</w:t>
      </w:r>
      <w:r>
        <w:t>язи частей комплекта между собой и между комплектом и заземляющими устройствами.</w:t>
      </w:r>
    </w:p>
    <w:p w:rsidR="00000000" w:rsidRDefault="00FF6638">
      <w:bookmarkStart w:id="459" w:name="sub_336"/>
      <w:bookmarkEnd w:id="458"/>
      <w:r>
        <w:t>3.3.6. Коэффициент экранирования (защиты) должен быть не менее 30 у комплектов для работы на потенциале земли и не менее 100 у комплектов для работы на потенциал</w:t>
      </w:r>
      <w:r>
        <w:t>е токоведущих частей.</w:t>
      </w:r>
    </w:p>
    <w:p w:rsidR="00000000" w:rsidRDefault="00FF6638">
      <w:bookmarkStart w:id="460" w:name="sub_337"/>
      <w:bookmarkEnd w:id="459"/>
      <w:r>
        <w:t>3.3.7. Комплект должен сохранять свои гигиенические, защитные и эксплуатационные свойства в течение всего срока носки при гарантированном сроке не менее 12 мес.</w:t>
      </w:r>
    </w:p>
    <w:bookmarkEnd w:id="460"/>
    <w:p w:rsidR="00000000" w:rsidRDefault="00FF6638"/>
    <w:p w:rsidR="00000000" w:rsidRDefault="00FF6638">
      <w:pPr>
        <w:pStyle w:val="1"/>
      </w:pPr>
      <w:bookmarkStart w:id="461" w:name="sub_3380"/>
      <w:r>
        <w:t>Контроль технического состояния в эксплуата</w:t>
      </w:r>
      <w:r>
        <w:t>ции</w:t>
      </w:r>
    </w:p>
    <w:bookmarkEnd w:id="461"/>
    <w:p w:rsidR="00000000" w:rsidRDefault="00FF6638"/>
    <w:p w:rsidR="00000000" w:rsidRDefault="00FF6638">
      <w:bookmarkStart w:id="462" w:name="sub_338"/>
      <w:r>
        <w:t>3.3.8. Проверка технического состояния комплектов должна проводиться:</w:t>
      </w:r>
    </w:p>
    <w:bookmarkEnd w:id="462"/>
    <w:p w:rsidR="00000000" w:rsidRDefault="00FF6638">
      <w:r>
        <w:t>- перед вводом в эксплуатацию;</w:t>
      </w:r>
    </w:p>
    <w:p w:rsidR="00000000" w:rsidRDefault="00FF6638">
      <w:r>
        <w:t>- в процессе эксплуатации периодически 1 раз в 12 мес.;</w:t>
      </w:r>
    </w:p>
    <w:p w:rsidR="00000000" w:rsidRDefault="00FF6638">
      <w:r>
        <w:lastRenderedPageBreak/>
        <w:t>- перед каждым подъемом к токоведущим частям, находящимся под напряжение</w:t>
      </w:r>
      <w:r>
        <w:t>м;</w:t>
      </w:r>
    </w:p>
    <w:p w:rsidR="00000000" w:rsidRDefault="00FF6638">
      <w:r>
        <w:t>- после ремонта или химической чистки.</w:t>
      </w:r>
    </w:p>
    <w:p w:rsidR="00000000" w:rsidRDefault="00FF6638">
      <w:bookmarkStart w:id="463" w:name="sub_339"/>
      <w:r>
        <w:t>3.3.9. Проверка технического состояния комплекта заключается во внешнем осмотре всех частей комплекта с целью выявления дефектов, а также в контроле электрического сопротивления спецодежды, спецобуви, перчат</w:t>
      </w:r>
      <w:r>
        <w:t>ок и т.д.</w:t>
      </w:r>
    </w:p>
    <w:bookmarkEnd w:id="463"/>
    <w:p w:rsidR="00000000" w:rsidRDefault="00FF6638">
      <w:r>
        <w:t>Нормы и методы контроля электрического сопротивления составных частей конкретных комплектов изложены в руководствах по эксплуатации.</w:t>
      </w:r>
    </w:p>
    <w:p w:rsidR="00000000" w:rsidRDefault="00FF6638">
      <w:bookmarkStart w:id="464" w:name="sub_3310"/>
      <w:r>
        <w:t xml:space="preserve">3.3.10. Результаты проверки оформляются в </w:t>
      </w:r>
      <w:hyperlink w:anchor="sub_1000" w:history="1">
        <w:r>
          <w:rPr>
            <w:rStyle w:val="a4"/>
          </w:rPr>
          <w:t>журнале</w:t>
        </w:r>
      </w:hyperlink>
      <w:r>
        <w:t xml:space="preserve"> учета и содержания сре</w:t>
      </w:r>
      <w:r>
        <w:t>дств защиты.</w:t>
      </w:r>
    </w:p>
    <w:bookmarkEnd w:id="464"/>
    <w:p w:rsidR="00000000" w:rsidRDefault="00FF6638"/>
    <w:p w:rsidR="00000000" w:rsidRDefault="00FF6638">
      <w:pPr>
        <w:pStyle w:val="1"/>
      </w:pPr>
      <w:bookmarkStart w:id="465" w:name="sub_33110"/>
      <w:r>
        <w:t>Правила пользования</w:t>
      </w:r>
    </w:p>
    <w:bookmarkEnd w:id="465"/>
    <w:p w:rsidR="00000000" w:rsidRDefault="00FF6638"/>
    <w:p w:rsidR="00000000" w:rsidRDefault="00FF6638">
      <w:bookmarkStart w:id="466" w:name="sub_3311"/>
      <w:r>
        <w:t>3.3.11. Спецодежда и спецобувь должны периодически чиститься (допускается только сухая чистка спецодежды) и своевременно ремонтироваться.</w:t>
      </w:r>
    </w:p>
    <w:p w:rsidR="00000000" w:rsidRDefault="00FF6638">
      <w:bookmarkStart w:id="467" w:name="sub_3312"/>
      <w:bookmarkEnd w:id="466"/>
      <w:r>
        <w:t>3.3.12. Допускается производить ремонт спецодежды с целью восстановления электрической проводимости и улучшения внешнего вида, при этом запрещается заменять электропроводящую ткань тканью общего назначения.</w:t>
      </w:r>
    </w:p>
    <w:p w:rsidR="00000000" w:rsidRDefault="00FF6638">
      <w:bookmarkStart w:id="468" w:name="sub_3313"/>
      <w:bookmarkEnd w:id="467"/>
      <w:r>
        <w:t xml:space="preserve">3.3.13. Ремонт спецобуви с целью </w:t>
      </w:r>
      <w:r>
        <w:t>восстановления электрической проводимости в эксплуатации не проводится. Допускается мелкий ремонт с целью улучшения внешнего вида.</w:t>
      </w:r>
    </w:p>
    <w:p w:rsidR="00000000" w:rsidRDefault="00FF6638">
      <w:bookmarkStart w:id="469" w:name="sub_3314"/>
      <w:bookmarkEnd w:id="468"/>
      <w:r>
        <w:t xml:space="preserve">3.3.14. При хранении и транспортировании комплекты следует оберегать от механических повреждений, а также от </w:t>
      </w:r>
      <w:r>
        <w:t>воздействия влаги и агрессивных сред.</w:t>
      </w:r>
    </w:p>
    <w:bookmarkEnd w:id="469"/>
    <w:p w:rsidR="00000000" w:rsidRDefault="00FF6638">
      <w:r>
        <w:t>Не допускается переносить или подвешивать части комплектов за контактные выводы.</w:t>
      </w:r>
    </w:p>
    <w:p w:rsidR="00000000" w:rsidRDefault="00FF6638">
      <w:bookmarkStart w:id="470" w:name="sub_3315"/>
      <w:r>
        <w:t>3.3.15. Комплекты должны быть пронумерованы.</w:t>
      </w:r>
    </w:p>
    <w:bookmarkEnd w:id="470"/>
    <w:p w:rsidR="00000000" w:rsidRDefault="00FF6638">
      <w:r>
        <w:t>Комплекты, кроме дежурного, следует выдавать для индивидуального пол</w:t>
      </w:r>
      <w:r>
        <w:t>ьзования. Комплекты для дежурного персонала могут быть общего пользования, но спецобувь должна закрепляться за каждым работником.</w:t>
      </w:r>
    </w:p>
    <w:p w:rsidR="00000000" w:rsidRDefault="00FF6638">
      <w:bookmarkStart w:id="471" w:name="sub_3316"/>
      <w:r>
        <w:t>3.3.16. Не допускается работать в экранирующем комплекте под дождем без плаща или другой защиты от намокания.</w:t>
      </w:r>
    </w:p>
    <w:p w:rsidR="00000000" w:rsidRDefault="00FF6638">
      <w:bookmarkStart w:id="472" w:name="sub_3317"/>
      <w:bookmarkEnd w:id="471"/>
      <w:r>
        <w:t>3.3.17. Не допускается работать в экранирующем комплекте в щитах управления и на сборках напряжением до 1000 В.</w:t>
      </w:r>
    </w:p>
    <w:bookmarkEnd w:id="472"/>
    <w:p w:rsidR="00000000" w:rsidRDefault="00FF6638"/>
    <w:p w:rsidR="00000000" w:rsidRDefault="00FF6638">
      <w:pPr>
        <w:pStyle w:val="1"/>
      </w:pPr>
      <w:bookmarkStart w:id="473" w:name="sub_400"/>
      <w:r>
        <w:t>4. Средства индивидуальной защиты</w:t>
      </w:r>
    </w:p>
    <w:bookmarkEnd w:id="473"/>
    <w:p w:rsidR="00000000" w:rsidRDefault="00FF6638"/>
    <w:p w:rsidR="00000000" w:rsidRDefault="00FF6638">
      <w:pPr>
        <w:pStyle w:val="1"/>
      </w:pPr>
      <w:bookmarkStart w:id="474" w:name="sub_410"/>
      <w:r>
        <w:t>4.1. Каски защитные</w:t>
      </w:r>
    </w:p>
    <w:bookmarkEnd w:id="474"/>
    <w:p w:rsidR="00000000" w:rsidRDefault="00FF6638"/>
    <w:p w:rsidR="00000000" w:rsidRDefault="00FF6638">
      <w:pPr>
        <w:pStyle w:val="1"/>
      </w:pPr>
      <w:bookmarkStart w:id="475" w:name="sub_4110"/>
      <w:r>
        <w:t>Назначение и конструкция</w:t>
      </w:r>
    </w:p>
    <w:bookmarkEnd w:id="475"/>
    <w:p w:rsidR="00000000" w:rsidRDefault="00FF6638"/>
    <w:p w:rsidR="00000000" w:rsidRDefault="00FF6638">
      <w:bookmarkStart w:id="476" w:name="sub_411"/>
      <w:r>
        <w:t>4.1.1. Каски предназначены для защиты головы работающего от механических повреждений, от воды и агрессивных жидкостей, а также от поражения электрическим током при случайном касании токоведущих частей, находящихся под напряжением до 1000 В.</w:t>
      </w:r>
    </w:p>
    <w:p w:rsidR="00000000" w:rsidRDefault="00FF6638">
      <w:bookmarkStart w:id="477" w:name="sub_412"/>
      <w:bookmarkEnd w:id="476"/>
      <w:r>
        <w:t>4.1.2. В зависимости от условий применения каска может комплектоваться утепленным подшлемником и водозащитной пелериной, противошумными наушниками, щитками для сварщиков, головными светильниками.</w:t>
      </w:r>
    </w:p>
    <w:p w:rsidR="00000000" w:rsidRDefault="00FF6638">
      <w:bookmarkStart w:id="478" w:name="sub_413"/>
      <w:bookmarkEnd w:id="477"/>
      <w:r>
        <w:t>4.1.3. Общие технические требования к кас</w:t>
      </w:r>
      <w:r>
        <w:t>кам защитным, требования к каскам строительным, каскам шахтерским пластмассовым и методы их испытаний на предприятиях-изготовителях изложены в государственных стандартах.</w:t>
      </w:r>
    </w:p>
    <w:p w:rsidR="00000000" w:rsidRDefault="00FF6638">
      <w:bookmarkStart w:id="479" w:name="sub_414"/>
      <w:bookmarkEnd w:id="478"/>
      <w:r>
        <w:t>4.1.4. Каски состоят из корпуса, внутренней оснастки (амортизатора и не</w:t>
      </w:r>
      <w:r>
        <w:t>сущей ленты) и подбородного ремня.</w:t>
      </w:r>
    </w:p>
    <w:p w:rsidR="00000000" w:rsidRDefault="00FF6638">
      <w:bookmarkStart w:id="480" w:name="sub_415"/>
      <w:bookmarkEnd w:id="479"/>
      <w:r>
        <w:lastRenderedPageBreak/>
        <w:t>4.1.5. Для изготовления касок должны применяться нетоксичные материалы, устойчивые к действию кислот, минеральных масел, бензина и дезинфицирующих средств.</w:t>
      </w:r>
    </w:p>
    <w:p w:rsidR="00000000" w:rsidRDefault="00FF6638">
      <w:bookmarkStart w:id="481" w:name="sub_416"/>
      <w:bookmarkEnd w:id="480"/>
      <w:r>
        <w:t xml:space="preserve">4.1.6. Нормативный срок эксплуатации </w:t>
      </w:r>
      <w:r>
        <w:t>касок, в течение которого они должны сохранять свои защитные свойства, указывается в технической документации на конкретный тип каски.</w:t>
      </w:r>
    </w:p>
    <w:bookmarkEnd w:id="481"/>
    <w:p w:rsidR="00000000" w:rsidRDefault="00FF6638"/>
    <w:p w:rsidR="00000000" w:rsidRDefault="00FF6638">
      <w:pPr>
        <w:pStyle w:val="1"/>
      </w:pPr>
      <w:bookmarkStart w:id="482" w:name="sub_4170"/>
      <w:r>
        <w:t>Правила эксплуатации</w:t>
      </w:r>
    </w:p>
    <w:bookmarkEnd w:id="482"/>
    <w:p w:rsidR="00000000" w:rsidRDefault="00FF6638"/>
    <w:p w:rsidR="00000000" w:rsidRDefault="00FF6638">
      <w:bookmarkStart w:id="483" w:name="sub_417"/>
      <w:r>
        <w:t xml:space="preserve">4.1.7. Перед каждым применением каски должны быть осмотрены с целью </w:t>
      </w:r>
      <w:r>
        <w:t>контроля отсутствия механических повреждений.</w:t>
      </w:r>
    </w:p>
    <w:p w:rsidR="00000000" w:rsidRDefault="00FF6638">
      <w:bookmarkStart w:id="484" w:name="sub_418"/>
      <w:bookmarkEnd w:id="483"/>
      <w:r>
        <w:t>4.1.8. Уход за касками производится в соответствии с руководствами по эксплуатации.</w:t>
      </w:r>
    </w:p>
    <w:p w:rsidR="00000000" w:rsidRDefault="00FF6638">
      <w:bookmarkStart w:id="485" w:name="sub_419"/>
      <w:bookmarkEnd w:id="484"/>
      <w:r>
        <w:t>4.1.9. После истечения нормативного срока эксплуатации каски изымаются из эксплуатации.</w:t>
      </w:r>
    </w:p>
    <w:bookmarkEnd w:id="485"/>
    <w:p w:rsidR="00000000" w:rsidRDefault="00FF6638"/>
    <w:p w:rsidR="00000000" w:rsidRDefault="00FF6638">
      <w:pPr>
        <w:pStyle w:val="1"/>
      </w:pPr>
      <w:bookmarkStart w:id="486" w:name="sub_420"/>
      <w:r>
        <w:t>4.2. Очки и щитки защитные</w:t>
      </w:r>
    </w:p>
    <w:bookmarkEnd w:id="486"/>
    <w:p w:rsidR="00000000" w:rsidRDefault="00FF6638"/>
    <w:p w:rsidR="00000000" w:rsidRDefault="00FF6638">
      <w:pPr>
        <w:pStyle w:val="1"/>
      </w:pPr>
      <w:bookmarkStart w:id="487" w:name="sub_4210"/>
      <w:r>
        <w:t>Назначение и конструкция</w:t>
      </w:r>
    </w:p>
    <w:bookmarkEnd w:id="487"/>
    <w:p w:rsidR="00000000" w:rsidRDefault="00FF6638"/>
    <w:p w:rsidR="00000000" w:rsidRDefault="00FF6638">
      <w:bookmarkStart w:id="488" w:name="sub_421"/>
      <w:r>
        <w:t xml:space="preserve">4.2.1. Очки и щитки защитные предназначены для защиты глаз и лица от слепящего света электрической дуги, ультрафиолетового и инфракрасного излучения, твердых частиц </w:t>
      </w:r>
      <w:r>
        <w:t>и пыли, искр, брызг агрессивных жидкостей и расплавленного металла.</w:t>
      </w:r>
    </w:p>
    <w:p w:rsidR="00000000" w:rsidRDefault="00FF6638">
      <w:bookmarkStart w:id="489" w:name="sub_422"/>
      <w:bookmarkEnd w:id="488"/>
      <w:r>
        <w:t>4.2.2. В электроустановках должны использоваться очки и щитки, отвечающие требованиям соответствующих государственных стандартов.</w:t>
      </w:r>
    </w:p>
    <w:bookmarkEnd w:id="489"/>
    <w:p w:rsidR="00000000" w:rsidRDefault="00FF6638">
      <w:r>
        <w:t>Рекомендуется применять очки закрытог</w:t>
      </w:r>
      <w:r>
        <w:t>о типа с непрямой вентиляцией и светофильтрами и щитки наголовные со светофильтрующим, ударостойким, химически стойким и сетчатым корпусом, а также наголовные, ручные и универсальные для сварщиков.</w:t>
      </w:r>
    </w:p>
    <w:p w:rsidR="00000000" w:rsidRDefault="00FF6638">
      <w:bookmarkStart w:id="490" w:name="sub_423"/>
      <w:r>
        <w:t>4.2.3. Очки герметичные для защиты глаз от вредного</w:t>
      </w:r>
      <w:r>
        <w:t xml:space="preserve"> воздействия различных газов, паров, дыма, брызг агрессивных жидкостей должны полностью изолировать подочковое пространство от окружающей среды и комплектоваться незапотевающей пленкой.</w:t>
      </w:r>
    </w:p>
    <w:p w:rsidR="00000000" w:rsidRDefault="00FF6638">
      <w:bookmarkStart w:id="491" w:name="sub_424"/>
      <w:bookmarkEnd w:id="490"/>
      <w:r>
        <w:t>4.2.4. Конструкция щитков должна обеспечивать как надежн</w:t>
      </w:r>
      <w:r>
        <w:t>ую фиксацию стекол в стеклодержателе, так и возможность их замены без применения специального инструмента.</w:t>
      </w:r>
    </w:p>
    <w:p w:rsidR="00000000" w:rsidRDefault="00FF6638">
      <w:bookmarkStart w:id="492" w:name="sub_425"/>
      <w:bookmarkEnd w:id="491"/>
      <w:r>
        <w:t>4.2.5. Корпуса щитков для сварщиков должны быть непрозрачными и выполнены из нетокопроводящего материала, стойкого к искрам и брызгам р</w:t>
      </w:r>
      <w:r>
        <w:t>асплавленного металла</w:t>
      </w:r>
    </w:p>
    <w:bookmarkEnd w:id="492"/>
    <w:p w:rsidR="00000000" w:rsidRDefault="00FF6638">
      <w:r>
        <w:t>На корпусе крепится стеклодержатель со светофильтрами.</w:t>
      </w:r>
    </w:p>
    <w:p w:rsidR="00000000" w:rsidRDefault="00FF6638"/>
    <w:p w:rsidR="00000000" w:rsidRDefault="00FF6638">
      <w:pPr>
        <w:pStyle w:val="1"/>
      </w:pPr>
      <w:bookmarkStart w:id="493" w:name="sub_4260"/>
      <w:r>
        <w:t>Правила пользования</w:t>
      </w:r>
    </w:p>
    <w:bookmarkEnd w:id="493"/>
    <w:p w:rsidR="00000000" w:rsidRDefault="00FF6638"/>
    <w:p w:rsidR="00000000" w:rsidRDefault="00FF6638">
      <w:bookmarkStart w:id="494" w:name="sub_426"/>
      <w:r>
        <w:t>4.2.6. Перед каждым применением очки и щитки должны быть осмотрены с целью контроля отсутствия механических повреждений.</w:t>
      </w:r>
    </w:p>
    <w:p w:rsidR="00000000" w:rsidRDefault="00FF6638">
      <w:bookmarkStart w:id="495" w:name="sub_427"/>
      <w:bookmarkEnd w:id="494"/>
      <w:r>
        <w:t>4.2.7. Во избежание запотевания стекол очков при продолжительной работе внутреннюю поверхность стекол следует смазывать специальной смазкой.</w:t>
      </w:r>
    </w:p>
    <w:p w:rsidR="00000000" w:rsidRDefault="00FF6638">
      <w:bookmarkStart w:id="496" w:name="sub_428"/>
      <w:bookmarkEnd w:id="495"/>
      <w:r>
        <w:t>4.2.8. При загрязнении очки и щитки следует промывать теплым мыльным раствором, затем пропола</w:t>
      </w:r>
      <w:r>
        <w:t>скивать и вытирать мягкой тканью.</w:t>
      </w:r>
    </w:p>
    <w:bookmarkEnd w:id="496"/>
    <w:p w:rsidR="00000000" w:rsidRDefault="00FF6638"/>
    <w:p w:rsidR="00000000" w:rsidRDefault="00FF6638">
      <w:pPr>
        <w:pStyle w:val="1"/>
      </w:pPr>
      <w:bookmarkStart w:id="497" w:name="sub_430"/>
      <w:r>
        <w:t>4.3. Рукавицы специальные</w:t>
      </w:r>
    </w:p>
    <w:bookmarkEnd w:id="497"/>
    <w:p w:rsidR="00000000" w:rsidRDefault="00FF6638"/>
    <w:p w:rsidR="00000000" w:rsidRDefault="00FF6638">
      <w:pPr>
        <w:pStyle w:val="1"/>
      </w:pPr>
      <w:bookmarkStart w:id="498" w:name="sub_4310"/>
      <w:r>
        <w:t>Назначение и конструкция</w:t>
      </w:r>
    </w:p>
    <w:bookmarkEnd w:id="498"/>
    <w:p w:rsidR="00000000" w:rsidRDefault="00FF6638"/>
    <w:p w:rsidR="00000000" w:rsidRDefault="00FF6638">
      <w:bookmarkStart w:id="499" w:name="sub_431"/>
      <w:r>
        <w:t xml:space="preserve">4.3.1. Рукавицы предназначены для защиты рук работающего от механических травм, повышенных и пониженных температур, от искр </w:t>
      </w:r>
      <w:r>
        <w:t>и брызг расплавленного металла, масел, мастик, воды, агрессивных жидкостей.</w:t>
      </w:r>
    </w:p>
    <w:p w:rsidR="00000000" w:rsidRDefault="00FF6638">
      <w:bookmarkStart w:id="500" w:name="sub_432"/>
      <w:bookmarkEnd w:id="499"/>
      <w:r>
        <w:t>4.3.2. Рукавицы могут иметь специальное назначение, например, для работы с кислотами и щелочами, с нагретыми поверхностями, специальные рукавицы для сварщиков и т.п.</w:t>
      </w:r>
    </w:p>
    <w:p w:rsidR="00000000" w:rsidRDefault="00FF6638">
      <w:bookmarkStart w:id="501" w:name="sub_433"/>
      <w:bookmarkEnd w:id="500"/>
      <w:r>
        <w:t>4.3.3. Рукавицы могут быть с усилительными защитными накладками, обычной длины или удлиненные с крагами. Длина рукавиц обычно не превышает 300 мм, а длина рукавиц с крагами должна быть не менее 420 мм.</w:t>
      </w:r>
    </w:p>
    <w:bookmarkEnd w:id="501"/>
    <w:p w:rsidR="00000000" w:rsidRDefault="00FF6638"/>
    <w:p w:rsidR="00000000" w:rsidRDefault="00FF6638">
      <w:pPr>
        <w:pStyle w:val="1"/>
      </w:pPr>
      <w:bookmarkStart w:id="502" w:name="sub_4340"/>
      <w:r>
        <w:t>Правила пользования</w:t>
      </w:r>
    </w:p>
    <w:bookmarkEnd w:id="502"/>
    <w:p w:rsidR="00000000" w:rsidRDefault="00FF6638"/>
    <w:p w:rsidR="00000000" w:rsidRDefault="00FF6638">
      <w:bookmarkStart w:id="503" w:name="sub_434"/>
      <w:r>
        <w:t>4.3.4. Перед каждым применением рукавицы должны быть осмотрены с целью контроля отсутствия механических повреждений.</w:t>
      </w:r>
    </w:p>
    <w:p w:rsidR="00000000" w:rsidRDefault="00FF6638">
      <w:bookmarkStart w:id="504" w:name="sub_435"/>
      <w:bookmarkEnd w:id="503"/>
      <w:r>
        <w:t>4.3.5. При работе рукавицы должны плотно облегать рукава одежды.</w:t>
      </w:r>
    </w:p>
    <w:p w:rsidR="00000000" w:rsidRDefault="00FF6638">
      <w:bookmarkStart w:id="505" w:name="sub_436"/>
      <w:bookmarkEnd w:id="504"/>
      <w:r>
        <w:t>4.3.6. Рукавицы следует очищат</w:t>
      </w:r>
      <w:r>
        <w:t>ь по мере загрязнения, просушивать, при необходимости ремонтировать.</w:t>
      </w:r>
    </w:p>
    <w:bookmarkEnd w:id="505"/>
    <w:p w:rsidR="00000000" w:rsidRDefault="00FF6638"/>
    <w:p w:rsidR="00000000" w:rsidRDefault="00FF6638">
      <w:pPr>
        <w:pStyle w:val="1"/>
      </w:pPr>
      <w:bookmarkStart w:id="506" w:name="sub_440"/>
      <w:r>
        <w:t>4.4. Противогазы и респираторы</w:t>
      </w:r>
    </w:p>
    <w:bookmarkEnd w:id="506"/>
    <w:p w:rsidR="00000000" w:rsidRDefault="00FF6638"/>
    <w:p w:rsidR="00000000" w:rsidRDefault="00FF6638">
      <w:pPr>
        <w:pStyle w:val="1"/>
      </w:pPr>
      <w:bookmarkStart w:id="507" w:name="sub_4410"/>
      <w:r>
        <w:t>Назначение и конструкция</w:t>
      </w:r>
    </w:p>
    <w:bookmarkEnd w:id="507"/>
    <w:p w:rsidR="00000000" w:rsidRDefault="00FF6638"/>
    <w:p w:rsidR="00000000" w:rsidRDefault="00FF6638">
      <w:bookmarkStart w:id="508" w:name="sub_441"/>
      <w:r>
        <w:t xml:space="preserve">4.4.1. Противогазы и респираторы являются </w:t>
      </w:r>
      <w:hyperlink w:anchor="sub_11413" w:history="1">
        <w:r>
          <w:rPr>
            <w:rStyle w:val="a4"/>
          </w:rPr>
          <w:t>средствами индивид</w:t>
        </w:r>
        <w:r>
          <w:rPr>
            <w:rStyle w:val="a4"/>
          </w:rPr>
          <w:t>уальной защиты</w:t>
        </w:r>
      </w:hyperlink>
      <w:r>
        <w:t xml:space="preserve"> органов дыхания (СИЗОД), общие технические требования к которым должны соответствовать государственным стандартам.</w:t>
      </w:r>
    </w:p>
    <w:p w:rsidR="00000000" w:rsidRDefault="00FF6638">
      <w:bookmarkStart w:id="509" w:name="sub_442"/>
      <w:bookmarkEnd w:id="508"/>
      <w:r>
        <w:t>4.4.2. В закрытых РУ для защиты работающих от отравления или удушения газами, образующимися при горении элект</w:t>
      </w:r>
      <w:r>
        <w:t>роизоляционных и других материалов при авариях и пожарах, следует применять изолирующие противогазы.</w:t>
      </w:r>
    </w:p>
    <w:p w:rsidR="00000000" w:rsidRDefault="00FF6638">
      <w:bookmarkStart w:id="510" w:name="sub_443"/>
      <w:bookmarkEnd w:id="509"/>
      <w:r>
        <w:t>4.4.3. Фильтрующими противогазами разрешается пользоваться только с гопкалитовым патроном, защищающим от окиси углерода, при температуре не н</w:t>
      </w:r>
      <w:r>
        <w:t>иже 6°С.</w:t>
      </w:r>
    </w:p>
    <w:p w:rsidR="00000000" w:rsidRDefault="00FF6638">
      <w:bookmarkStart w:id="511" w:name="sub_444"/>
      <w:bookmarkEnd w:id="510"/>
      <w:r>
        <w:t>4.4.4. При сварочных и других работах для защиты от аэрозолей, пыли и т.д. следует применять противопылевые и противоаэрозольные респираторы.</w:t>
      </w:r>
    </w:p>
    <w:bookmarkEnd w:id="511"/>
    <w:p w:rsidR="00000000" w:rsidRDefault="00FF6638"/>
    <w:p w:rsidR="00000000" w:rsidRDefault="00FF6638">
      <w:pPr>
        <w:pStyle w:val="1"/>
      </w:pPr>
      <w:bookmarkStart w:id="512" w:name="sub_4450"/>
      <w:r>
        <w:t>Правила эксплуатации</w:t>
      </w:r>
    </w:p>
    <w:bookmarkEnd w:id="512"/>
    <w:p w:rsidR="00000000" w:rsidRDefault="00FF6638"/>
    <w:p w:rsidR="00000000" w:rsidRDefault="00FF6638">
      <w:bookmarkStart w:id="513" w:name="sub_445"/>
      <w:r>
        <w:t>4.4.5. Противогазы перед каждой выдаче</w:t>
      </w:r>
      <w:r>
        <w:t>й, а также не реже одного раза в 3 месяца проверяют на пригодность к использованию (отсутствие механических повреждений, герметичность, исправность шлангов и воздуходувки). Кроме того, противогазы подвергаются периодическим испытаниям на специализированных</w:t>
      </w:r>
      <w:r>
        <w:t xml:space="preserve"> предприятиях в сроки и по нормам, указанным в руководствах по эксплуатации.</w:t>
      </w:r>
    </w:p>
    <w:p w:rsidR="00000000" w:rsidRDefault="00FF6638">
      <w:bookmarkStart w:id="514" w:name="sub_446"/>
      <w:bookmarkEnd w:id="513"/>
      <w:r>
        <w:t>4.4.6. Респираторы перед применением осматривают с целью контроля отсутствия механических повреждений.</w:t>
      </w:r>
    </w:p>
    <w:p w:rsidR="00000000" w:rsidRDefault="00FF6638">
      <w:bookmarkStart w:id="515" w:name="sub_447"/>
      <w:bookmarkEnd w:id="514"/>
      <w:r>
        <w:t>4.4.7. Регенерация респираторов проводится в соо</w:t>
      </w:r>
      <w:r>
        <w:t>тветствии с руководствами по эксплуатации.</w:t>
      </w:r>
    </w:p>
    <w:p w:rsidR="00000000" w:rsidRDefault="00FF6638">
      <w:bookmarkStart w:id="516" w:name="sub_448"/>
      <w:bookmarkEnd w:id="515"/>
      <w:r>
        <w:t>4.4.8. Все СИЗОД выдаются только в индивидуальное пользование. Передача другим лицам СИЗОД, использовавшихся ранее, может осуществляться только после дезинфекции, проведенной в соответствии с руковод</w:t>
      </w:r>
      <w:r>
        <w:t>ствами по эксплуатации.</w:t>
      </w:r>
    </w:p>
    <w:p w:rsidR="00000000" w:rsidRDefault="00FF6638">
      <w:bookmarkStart w:id="517" w:name="sub_449"/>
      <w:bookmarkEnd w:id="516"/>
      <w:r>
        <w:lastRenderedPageBreak/>
        <w:t>4.4.9. При использовании изолирующих противогазов необходимо следить, чтобы работающие постоянно находились под контролем наблюдающих, остающихся вне опасной зоны и способных при необходимости оказать помощь работающим</w:t>
      </w:r>
      <w:r>
        <w:t>.</w:t>
      </w:r>
    </w:p>
    <w:bookmarkEnd w:id="517"/>
    <w:p w:rsidR="00000000" w:rsidRDefault="00FF6638"/>
    <w:p w:rsidR="00000000" w:rsidRDefault="00FF6638">
      <w:pPr>
        <w:pStyle w:val="1"/>
      </w:pPr>
      <w:bookmarkStart w:id="518" w:name="sub_450"/>
      <w:r>
        <w:t>4.5. Пояса предохранительные и канаты страховочные</w:t>
      </w:r>
    </w:p>
    <w:bookmarkEnd w:id="518"/>
    <w:p w:rsidR="00000000" w:rsidRDefault="00FF6638"/>
    <w:p w:rsidR="00000000" w:rsidRDefault="00FF6638">
      <w:pPr>
        <w:pStyle w:val="1"/>
      </w:pPr>
      <w:bookmarkStart w:id="519" w:name="sub_4501"/>
      <w:r>
        <w:t>Назначение и конструкция</w:t>
      </w:r>
    </w:p>
    <w:bookmarkEnd w:id="519"/>
    <w:p w:rsidR="00000000" w:rsidRDefault="00FF6638"/>
    <w:p w:rsidR="00000000" w:rsidRDefault="00FF6638">
      <w:bookmarkStart w:id="520" w:name="sub_451"/>
      <w:r>
        <w:t xml:space="preserve">4.5.1. Пояса предохранительные являются </w:t>
      </w:r>
      <w:hyperlink w:anchor="sub_11413" w:history="1">
        <w:r>
          <w:rPr>
            <w:rStyle w:val="a4"/>
          </w:rPr>
          <w:t>средствами индивидуальной защиты</w:t>
        </w:r>
      </w:hyperlink>
      <w:r>
        <w:t xml:space="preserve"> работающих от падения при работ</w:t>
      </w:r>
      <w:r>
        <w:t>ах на высоте и верхолазных работах, а также средствами страховки и эвакуации человека из опасных зон.</w:t>
      </w:r>
    </w:p>
    <w:p w:rsidR="00000000" w:rsidRDefault="00FF6638">
      <w:bookmarkStart w:id="521" w:name="sub_452"/>
      <w:bookmarkEnd w:id="520"/>
      <w:r>
        <w:t>4.5.2. Пояса предохранительные должны соответствовать государственным стандартам и техническим условиям на пояса конкретных конструкций.</w:t>
      </w:r>
    </w:p>
    <w:p w:rsidR="00000000" w:rsidRDefault="00FF6638">
      <w:bookmarkStart w:id="522" w:name="sub_453"/>
      <w:bookmarkEnd w:id="521"/>
      <w:r>
        <w:t>4.5.3. В зависимости от конструкций пояса подразделяются на безлямочные и лямочные, а также на пояса с амортизатором или без него.</w:t>
      </w:r>
    </w:p>
    <w:p w:rsidR="00000000" w:rsidRDefault="00FF6638">
      <w:bookmarkStart w:id="523" w:name="sub_454"/>
      <w:bookmarkEnd w:id="522"/>
      <w:r>
        <w:t>4.5.4. Конструкция пряжки (замыкающего устройства) пояса должна исключать возможность неправильного или неполного его закрывания.</w:t>
      </w:r>
    </w:p>
    <w:bookmarkEnd w:id="523"/>
    <w:p w:rsidR="00000000" w:rsidRDefault="00FF6638">
      <w:r>
        <w:t>Конструкция карабина должна обеспечивать раскрытие его замка одной рукой. Карабин должен иметь предохранительное устрой</w:t>
      </w:r>
      <w:r>
        <w:t>ство, исключающее его самопроизвольное раскрытие. Закрытие замка и предохранительного устройства должно осуществляться автоматически.</w:t>
      </w:r>
    </w:p>
    <w:p w:rsidR="00000000" w:rsidRDefault="00FF6638">
      <w:bookmarkStart w:id="524" w:name="sub_455"/>
      <w:r>
        <w:t>4.5.5. При работах в электроустановках без снятия напряжения с токоведущих частей следует применять предохранительн</w:t>
      </w:r>
      <w:r>
        <w:t>ые пояса только со стропом из синтетических материалов.</w:t>
      </w:r>
    </w:p>
    <w:bookmarkEnd w:id="524"/>
    <w:p w:rsidR="00000000" w:rsidRDefault="00FF6638">
      <w:r>
        <w:t>При работах на ВЛ или в РУ со снятием напряжения с токоведущих частей допускается применение поясов со стропом из стального каната или цепи.</w:t>
      </w:r>
    </w:p>
    <w:p w:rsidR="00000000" w:rsidRDefault="00FF6638">
      <w:r>
        <w:t xml:space="preserve">При производстве огневых работ следует пользоваться </w:t>
      </w:r>
      <w:r>
        <w:t>поясами со стропом из стального каната или цепи.</w:t>
      </w:r>
    </w:p>
    <w:p w:rsidR="00000000" w:rsidRDefault="00FF6638">
      <w:bookmarkStart w:id="525" w:name="sub_456"/>
      <w:r>
        <w:t>4.5.6. Разрывная статическая нагрузка пояса должна быть не менее 7000 Н для пояса с амортизатором и не менее 10000 Н для пояса без амортизатора.</w:t>
      </w:r>
    </w:p>
    <w:bookmarkEnd w:id="525"/>
    <w:p w:rsidR="00000000" w:rsidRDefault="00FF6638">
      <w:r>
        <w:t>Динамическое усилие при защитном действии для бе</w:t>
      </w:r>
      <w:r>
        <w:t>злямочного пояса с амортизатором должно быть не более 4000 Н, а для лямочного пояса с амортизатором - не более 6000 Н.</w:t>
      </w:r>
    </w:p>
    <w:p w:rsidR="00000000" w:rsidRDefault="00FF6638">
      <w:bookmarkStart w:id="526" w:name="sub_457"/>
      <w:r>
        <w:t>4.5.7. Страховочный канат является дополнительным средством безопасности. Его применение обязательно в тех случаях, когда место ра</w:t>
      </w:r>
      <w:r>
        <w:t>боты находится на расстоянии, не позволяющем закрепиться стропом пояса за конструкцию оборудования.</w:t>
      </w:r>
    </w:p>
    <w:bookmarkEnd w:id="526"/>
    <w:p w:rsidR="00000000" w:rsidRDefault="00FF6638">
      <w:r>
        <w:t>Для страховки применяются стальные, хлопчатобумажные канаты или канаты из капронового фала. Стальные канаты должны соответствовать государственному с</w:t>
      </w:r>
      <w:r>
        <w:t>тандарту. Хлопчатобумажный канат должен быть диаметром не менее 15 мм, канат из капронового фала - не менее 10 мм, а длина их - не более 10 м.</w:t>
      </w:r>
    </w:p>
    <w:p w:rsidR="00000000" w:rsidRDefault="00FF6638">
      <w:r>
        <w:t>Разрывная статическая нагрузка стального каната должна соответствовать указанной в государственном стандарте, а х</w:t>
      </w:r>
      <w:r>
        <w:t>лопчатобумажного каната и каната из капронового фала - не менее 7000 Н.</w:t>
      </w:r>
    </w:p>
    <w:p w:rsidR="00000000" w:rsidRDefault="00FF6638">
      <w:r>
        <w:t>Страховочные канаты могут быть оснащены карабинами.</w:t>
      </w:r>
    </w:p>
    <w:p w:rsidR="00000000" w:rsidRDefault="00FF6638"/>
    <w:p w:rsidR="00000000" w:rsidRDefault="00FF6638">
      <w:pPr>
        <w:pStyle w:val="1"/>
      </w:pPr>
      <w:bookmarkStart w:id="527" w:name="sub_4580"/>
      <w:r>
        <w:t>Эксплуатационные испытания</w:t>
      </w:r>
    </w:p>
    <w:bookmarkEnd w:id="527"/>
    <w:p w:rsidR="00000000" w:rsidRDefault="00FF6638"/>
    <w:p w:rsidR="00000000" w:rsidRDefault="00FF6638">
      <w:bookmarkStart w:id="528" w:name="sub_458"/>
      <w:r>
        <w:t>4.5.8. Предохранительные пояса и страховочные канаты должны подвергаться испытан</w:t>
      </w:r>
      <w:r>
        <w:t xml:space="preserve">иям на механическую прочность статической нагрузкой по нормам </w:t>
      </w:r>
      <w:hyperlink w:anchor="sub_6000" w:history="1">
        <w:r>
          <w:rPr>
            <w:rStyle w:val="a4"/>
          </w:rPr>
          <w:t>Приложения 6</w:t>
        </w:r>
      </w:hyperlink>
      <w:r>
        <w:t xml:space="preserve"> перед вводом в эксплуатацию, а в процессе эксплуатации - 1 раз в 6 мес.</w:t>
      </w:r>
    </w:p>
    <w:bookmarkEnd w:id="528"/>
    <w:p w:rsidR="00000000" w:rsidRDefault="00FF6638">
      <w:r>
        <w:t xml:space="preserve">Методы испытаний поясов изложены в государственном стандарте и руководствах </w:t>
      </w:r>
      <w:r>
        <w:t xml:space="preserve">по </w:t>
      </w:r>
      <w:r>
        <w:lastRenderedPageBreak/>
        <w:t>эксплуатации.</w:t>
      </w:r>
    </w:p>
    <w:p w:rsidR="00000000" w:rsidRDefault="00FF6638"/>
    <w:p w:rsidR="00000000" w:rsidRDefault="00FF6638">
      <w:pPr>
        <w:pStyle w:val="1"/>
      </w:pPr>
      <w:bookmarkStart w:id="529" w:name="sub_4590"/>
      <w:r>
        <w:t>Правила пользования</w:t>
      </w:r>
    </w:p>
    <w:bookmarkEnd w:id="529"/>
    <w:p w:rsidR="00000000" w:rsidRDefault="00FF6638"/>
    <w:p w:rsidR="00000000" w:rsidRDefault="00FF6638">
      <w:bookmarkStart w:id="530" w:name="sub_459"/>
      <w:r>
        <w:t>4.5.9. Перед началом работы пояс должен быть осмотрен с целью проверки состояния его в целом и несущих элементов в отдельности. Должен быть изъят из эксплуатации пояс, подвергшийся динамическому</w:t>
      </w:r>
      <w:r>
        <w:t xml:space="preserve"> рывку, а также пояс, имеющий разрывы ниток в сшивках, надрывы, прожоги, надрезы поясного ремня, стропа, амортизатора, нарушения заклепочных соединений, деформированные или покрытые коррозией металлические узлы и детали, трещины в металлических частях и не</w:t>
      </w:r>
      <w:r>
        <w:t>исправности предохранительной защелки.</w:t>
      </w:r>
    </w:p>
    <w:bookmarkEnd w:id="530"/>
    <w:p w:rsidR="00000000" w:rsidRDefault="00FF6638">
      <w:r>
        <w:t>Самостоятельный ремонт поясов не допускается.</w:t>
      </w:r>
    </w:p>
    <w:p w:rsidR="00000000" w:rsidRDefault="00FF6638">
      <w:bookmarkStart w:id="531" w:name="sub_4510"/>
      <w:r>
        <w:t>4.5.10. Пояса и канаты следует хранить в сухих помещениях при отсутствии агрессивных сред, на расстоянии от тепловыделяющих приборов, в подвешенном состояни</w:t>
      </w:r>
      <w:r>
        <w:t>и или разложенными на полках в один ряд. После работы, а также перед хранением их необходимо очистить от загрязнений, просушить, металлические детали протереть, а кожаные - смазать жиром.</w:t>
      </w:r>
    </w:p>
    <w:bookmarkEnd w:id="531"/>
    <w:p w:rsidR="00000000" w:rsidRDefault="00FF6638"/>
    <w:p w:rsidR="00000000" w:rsidRDefault="00FF6638">
      <w:pPr>
        <w:pStyle w:val="1"/>
      </w:pPr>
      <w:bookmarkStart w:id="532" w:name="sub_460"/>
      <w:r>
        <w:t>4.6. Комплекты для защиты от электрической дуги</w:t>
      </w:r>
    </w:p>
    <w:bookmarkEnd w:id="532"/>
    <w:p w:rsidR="00000000" w:rsidRDefault="00FF6638"/>
    <w:p w:rsidR="00000000" w:rsidRDefault="00FF6638">
      <w:pPr>
        <w:pStyle w:val="1"/>
      </w:pPr>
      <w:bookmarkStart w:id="533" w:name="sub_4601"/>
      <w:r>
        <w:t>Назначение и комплектность</w:t>
      </w:r>
    </w:p>
    <w:bookmarkEnd w:id="533"/>
    <w:p w:rsidR="00000000" w:rsidRDefault="00FF6638"/>
    <w:p w:rsidR="00000000" w:rsidRDefault="00FF6638">
      <w:bookmarkStart w:id="534" w:name="sub_461"/>
      <w:r>
        <w:t>4.6.1. Комплекты предназначены для защиты тела работающего от воздействия электрической дуги, которая может возникнуть при оперативных переключениях в действующих электроустановках всех классов напряже</w:t>
      </w:r>
      <w:r>
        <w:t>ний.</w:t>
      </w:r>
    </w:p>
    <w:bookmarkEnd w:id="534"/>
    <w:p w:rsidR="00000000" w:rsidRDefault="00FF6638">
      <w:r>
        <w:t>Костюмы, входящие в комплект, могут быть зимними и летними.</w:t>
      </w:r>
    </w:p>
    <w:p w:rsidR="00000000" w:rsidRDefault="00FF6638">
      <w:bookmarkStart w:id="535" w:name="sub_462"/>
      <w:r>
        <w:t>4.6.2. В комплект входят каска термостойкая с защитным экраном для лица, подшлемник термостойкий, перчатки термостойкие. В комплект дополнительно могут входить белье нательное хлопчатобумажное или термостойкое и дополнительная куртка-накидка.</w:t>
      </w:r>
    </w:p>
    <w:p w:rsidR="00000000" w:rsidRDefault="00FF6638">
      <w:bookmarkStart w:id="536" w:name="sub_463"/>
      <w:bookmarkEnd w:id="535"/>
      <w:r>
        <w:t>4.6.3. Набор компонентов комплекта определяется в зависимости от конкретных условий эксплуатации: значения тока короткого замыкания, напряжения электроустановки, времени воздействия дуги, расстояния до источника дуги, расстояния между электродами, вида ра</w:t>
      </w:r>
      <w:r>
        <w:t>спредустройства (ОРУ, ЗРУ).</w:t>
      </w:r>
    </w:p>
    <w:p w:rsidR="00000000" w:rsidRDefault="00FF6638">
      <w:bookmarkStart w:id="537" w:name="sub_464"/>
      <w:bookmarkEnd w:id="536"/>
      <w:r>
        <w:t>4.6.4. Типовые образцы комплектов должны пройти испытания на воздействие электрической дуги на специальных стендах.</w:t>
      </w:r>
    </w:p>
    <w:bookmarkEnd w:id="537"/>
    <w:p w:rsidR="00000000" w:rsidRDefault="00FF6638">
      <w:r>
        <w:t>Технические условия на комплекты должны быть согласованы с пользователями.</w:t>
      </w:r>
    </w:p>
    <w:p w:rsidR="00000000" w:rsidRDefault="00FF6638"/>
    <w:p w:rsidR="00000000" w:rsidRDefault="00FF6638">
      <w:pPr>
        <w:pStyle w:val="1"/>
      </w:pPr>
      <w:bookmarkStart w:id="538" w:name="sub_4650"/>
      <w:r>
        <w:t>Правила</w:t>
      </w:r>
      <w:r>
        <w:t xml:space="preserve"> пользования</w:t>
      </w:r>
    </w:p>
    <w:bookmarkEnd w:id="538"/>
    <w:p w:rsidR="00000000" w:rsidRDefault="00FF6638"/>
    <w:p w:rsidR="00000000" w:rsidRDefault="00FF6638">
      <w:bookmarkStart w:id="539" w:name="sub_465"/>
      <w:r>
        <w:t>4.6.5. Правила пользования комплектами изложены в руководствах по эксплуатации.</w:t>
      </w:r>
    </w:p>
    <w:p w:rsidR="00000000" w:rsidRDefault="00FF6638">
      <w:bookmarkStart w:id="540" w:name="sub_466"/>
      <w:bookmarkEnd w:id="539"/>
      <w:r>
        <w:t>4.6.6. Комплекты выдаются только в индивидуальное пользование. Передача другим работникам комплектов, использовавшихся ранее, может о</w:t>
      </w:r>
      <w:r>
        <w:t>существляться только после дезинфекции, проведенной в соответствии с руководством по эксплуатации.</w:t>
      </w:r>
    </w:p>
    <w:bookmarkEnd w:id="540"/>
    <w:p w:rsidR="00000000" w:rsidRDefault="00FF6638">
      <w:r>
        <w:t>Передача другим работникам нательного белья, использовавшегося ранее, не допускается.</w:t>
      </w:r>
    </w:p>
    <w:p w:rsidR="00000000" w:rsidRDefault="00FF6638">
      <w:r>
        <w:t>Куртка-накидка может быть дежурной.</w:t>
      </w:r>
    </w:p>
    <w:p w:rsidR="00000000" w:rsidRDefault="00FF6638">
      <w:bookmarkStart w:id="541" w:name="sub_467"/>
      <w:r>
        <w:t>4.6.7. Перед каждым п</w:t>
      </w:r>
      <w:r>
        <w:t>рименением комплекты должны быть осмотрены с целью контроля отсутствия механических повреждений.</w:t>
      </w:r>
    </w:p>
    <w:p w:rsidR="00000000" w:rsidRDefault="00FF6638">
      <w:bookmarkStart w:id="542" w:name="sub_468"/>
      <w:bookmarkEnd w:id="541"/>
      <w:r>
        <w:t>4.6.8. Термостойкие перчатки надеваются под диэлектрические.</w:t>
      </w:r>
    </w:p>
    <w:p w:rsidR="00000000" w:rsidRDefault="00FF6638">
      <w:bookmarkStart w:id="543" w:name="sub_469"/>
      <w:bookmarkEnd w:id="542"/>
      <w:r>
        <w:t>4.6.9. Зимний костюм можно надевать поверх летнего для усиления защитн</w:t>
      </w:r>
      <w:r>
        <w:t>ых свойств.</w:t>
      </w:r>
    </w:p>
    <w:p w:rsidR="00000000" w:rsidRDefault="00FF6638">
      <w:bookmarkStart w:id="544" w:name="sub_4610"/>
      <w:bookmarkEnd w:id="543"/>
      <w:r>
        <w:lastRenderedPageBreak/>
        <w:t>4.6.10. Стирку и химическую чистку одежды следует проводить в соответствии с руководством по эксплуатации.</w:t>
      </w:r>
    </w:p>
    <w:bookmarkEnd w:id="544"/>
    <w:p w:rsidR="00000000" w:rsidRDefault="00FF6638"/>
    <w:p w:rsidR="00000000" w:rsidRDefault="00FF6638">
      <w:pPr>
        <w:pStyle w:val="a9"/>
      </w:pPr>
      <w:r>
        <w:t>_____________________________</w:t>
      </w:r>
    </w:p>
    <w:p w:rsidR="00000000" w:rsidRDefault="00FF6638">
      <w:bookmarkStart w:id="545" w:name="sub_1113"/>
      <w:r>
        <w:t xml:space="preserve">* Вместо клещей при необходимости допускается применять изолирующие штанги </w:t>
      </w:r>
      <w:r>
        <w:t>с универсальной головкой.</w:t>
      </w:r>
    </w:p>
    <w:bookmarkEnd w:id="545"/>
    <w:p w:rsidR="00000000" w:rsidRDefault="00FF6638"/>
    <w:p w:rsidR="00000000" w:rsidRDefault="00FF6638">
      <w:pPr>
        <w:ind w:firstLine="698"/>
        <w:jc w:val="right"/>
      </w:pPr>
      <w:bookmarkStart w:id="546" w:name="sub_10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46"/>
    <w:p w:rsidR="00000000" w:rsidRDefault="00FF6638"/>
    <w:p w:rsidR="00000000" w:rsidRDefault="00FF6638">
      <w:pPr>
        <w:pStyle w:val="1"/>
      </w:pPr>
      <w:r>
        <w:t>Журнал учета и содержания средств защиты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51"/>
        <w:gridCol w:w="850"/>
        <w:gridCol w:w="851"/>
        <w:gridCol w:w="1005"/>
        <w:gridCol w:w="1020"/>
        <w:gridCol w:w="881"/>
        <w:gridCol w:w="1020"/>
        <w:gridCol w:w="1020"/>
        <w:gridCol w:w="966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280" w:type="dxa"/>
            <w:gridSpan w:val="10"/>
            <w:tcBorders>
              <w:top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(наименование средства защиты, тип)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bookmarkStart w:id="547" w:name="sub_1010"/>
            <w:r w:rsidRPr="00FF6638">
              <w:t>Инв. N</w:t>
            </w:r>
            <w:bookmarkEnd w:id="54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Дата испытания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Дата следующего испытания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Дата периодического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Результат периодического осмотра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Подпись лица, производившего осмотр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Место нахождения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Дата выдачи в индивидуальное пользование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Подпись лица, получившего СИЗ в индивидуальное пользование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Примечание</w:t>
            </w: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Примечания:</w:t>
      </w:r>
    </w:p>
    <w:p w:rsidR="00000000" w:rsidRDefault="00FF6638">
      <w:bookmarkStart w:id="548" w:name="sub_1001"/>
      <w:r>
        <w:t>1. Периодические осмотры проводятся не реже одного раза в 3 мес. для переносных заземлений и противогазо</w:t>
      </w:r>
      <w:r>
        <w:t>в и не реже одного раза в 6 мес. для остальных средств защиты.</w:t>
      </w:r>
    </w:p>
    <w:p w:rsidR="00000000" w:rsidRDefault="00FF6638">
      <w:bookmarkStart w:id="549" w:name="sub_1002"/>
      <w:bookmarkEnd w:id="548"/>
      <w:r>
        <w:t xml:space="preserve">2. При выдаче протокола об испытании сторонним организациям номер протокола указывается в </w:t>
      </w:r>
      <w:hyperlink w:anchor="sub_1010" w:history="1">
        <w:r>
          <w:rPr>
            <w:rStyle w:val="a4"/>
          </w:rPr>
          <w:t>графе</w:t>
        </w:r>
      </w:hyperlink>
      <w:r>
        <w:t xml:space="preserve"> "Примечание".</w:t>
      </w:r>
    </w:p>
    <w:bookmarkEnd w:id="549"/>
    <w:p w:rsidR="00000000" w:rsidRDefault="00FF6638"/>
    <w:p w:rsidR="00000000" w:rsidRDefault="00FF6638">
      <w:pPr>
        <w:ind w:firstLine="698"/>
        <w:jc w:val="right"/>
      </w:pPr>
      <w:bookmarkStart w:id="550" w:name="sub_2000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50"/>
    <w:p w:rsidR="00000000" w:rsidRDefault="00FF6638"/>
    <w:p w:rsidR="00000000" w:rsidRDefault="00FF6638">
      <w:pPr>
        <w:pStyle w:val="1"/>
      </w:pPr>
      <w:r>
        <w:t>Журнал испытаний средств защиты из диэлектрической резины и полимерных материалов</w:t>
      </w:r>
      <w:r>
        <w:br/>
        <w:t>(перчаток, бот, галош диэлектрических, накладок изолирующих)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020"/>
        <w:gridCol w:w="2071"/>
        <w:gridCol w:w="1274"/>
        <w:gridCol w:w="1390"/>
        <w:gridCol w:w="1020"/>
        <w:gridCol w:w="1020"/>
        <w:gridCol w:w="1392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Дата испытания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Инв. 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Предприятие-владелец (структурное подразделение) средства защиты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Испытано повышенным напряжением, кВ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Ток, протекающий через изделие, 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Результат испытания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Дата следующего испытания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Подпись лица, производившего испытание</w:t>
            </w:r>
          </w:p>
        </w:tc>
      </w:tr>
    </w:tbl>
    <w:p w:rsidR="00000000" w:rsidRDefault="00FF6638"/>
    <w:p w:rsidR="00000000" w:rsidRDefault="00FF6638">
      <w:pPr>
        <w:ind w:firstLine="698"/>
        <w:jc w:val="right"/>
      </w:pPr>
      <w:bookmarkStart w:id="551" w:name="sub_3000"/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51"/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Форма протокола испытаний средств защиты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лаборатории)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Протокол N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"___" ____________ 200__ г.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(наименование средства защиты)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N ____________________________ в количестве _________________________ шт.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принадлежащие ___________________________________________________________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организации)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</w:t>
      </w:r>
      <w:r>
        <w:rPr>
          <w:sz w:val="22"/>
          <w:szCs w:val="22"/>
        </w:rPr>
        <w:t>ытаны напряжением переменного тока частотой 50 Гц: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изолирующие части ____ кВ в течение ____ мин.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рабочие части ________ кВ в течение ____ мин.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Ток, протекающий через изделие ____ мА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Специальные требования</w:t>
      </w:r>
      <w:hyperlink w:anchor="sub_111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следующего испытания _______________ 200__ г.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лаборатории   ___</w:t>
      </w:r>
      <w:r>
        <w:rPr>
          <w:sz w:val="22"/>
          <w:szCs w:val="22"/>
        </w:rPr>
        <w:t>_______________     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(фамилия, и., о.)</w:t>
      </w:r>
    </w:p>
    <w:p w:rsidR="00000000" w:rsidRDefault="00FF6638"/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Испытания провел           __________________     _______________________</w:t>
      </w:r>
    </w:p>
    <w:p w:rsidR="00000000" w:rsidRDefault="00FF66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(фамилия, и.,</w:t>
      </w:r>
      <w:r>
        <w:rPr>
          <w:sz w:val="22"/>
          <w:szCs w:val="22"/>
        </w:rPr>
        <w:t xml:space="preserve"> о.)</w:t>
      </w:r>
    </w:p>
    <w:p w:rsidR="00000000" w:rsidRDefault="00FF6638"/>
    <w:p w:rsidR="00000000" w:rsidRDefault="00FF6638">
      <w:r>
        <w:rPr>
          <w:rStyle w:val="a3"/>
        </w:rPr>
        <w:t>Примечание.</w:t>
      </w:r>
    </w:p>
    <w:p w:rsidR="00000000" w:rsidRDefault="00FF6638">
      <w:r>
        <w:t>При проверке напряжения индикации, проверке работы при повышенном напряжении, испытании соединительного провода и др. результаты испытаний вписываются дополнительно.</w:t>
      </w:r>
    </w:p>
    <w:p w:rsidR="00000000" w:rsidRDefault="00FF6638">
      <w:pPr>
        <w:pStyle w:val="a9"/>
      </w:pPr>
      <w:r>
        <w:t>_____________________________</w:t>
      </w:r>
    </w:p>
    <w:p w:rsidR="00000000" w:rsidRDefault="00FF6638">
      <w:bookmarkStart w:id="552" w:name="sub_1112"/>
      <w:r>
        <w:t>* Требования, обусловленные особен</w:t>
      </w:r>
      <w:r>
        <w:t>ностями конструкции средства защиты.</w:t>
      </w:r>
    </w:p>
    <w:bookmarkEnd w:id="552"/>
    <w:p w:rsidR="00000000" w:rsidRDefault="00FF6638"/>
    <w:p w:rsidR="00000000" w:rsidRDefault="00FF6638">
      <w:pPr>
        <w:ind w:firstLine="698"/>
        <w:jc w:val="right"/>
      </w:pPr>
      <w:bookmarkStart w:id="553" w:name="sub_4000"/>
      <w:r>
        <w:rPr>
          <w:rStyle w:val="a3"/>
        </w:rPr>
        <w:t>Приложение N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53"/>
    <w:p w:rsidR="00000000" w:rsidRDefault="00FF6638"/>
    <w:p w:rsidR="00000000" w:rsidRDefault="00FF6638">
      <w:pPr>
        <w:pStyle w:val="1"/>
      </w:pPr>
      <w:r>
        <w:t>Нормы механических приемосдаточных, периодических и типовых испытан</w:t>
      </w:r>
      <w:r>
        <w:t>ий средств защиты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223"/>
        <w:gridCol w:w="1390"/>
        <w:gridCol w:w="2501"/>
        <w:gridCol w:w="1887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Наименование средства защиты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Испытание статической нагрузкой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Продолжительность испытания, мин.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Нагрузка, Н (кгс), при испытаниях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типовых и периодических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приемо-сдаточных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Штанги изолирующие: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- оперативные на напряжение выше </w:t>
            </w:r>
            <w:r w:rsidRPr="00FF6638">
              <w:lastRenderedPageBreak/>
              <w:t>1000 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1000 (100)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Собственная масса </w:t>
            </w:r>
            <w:hyperlink w:anchor="sub_4001" w:history="1">
              <w:r w:rsidRPr="00FF6638">
                <w:rPr>
                  <w:rStyle w:val="a4"/>
                </w:rPr>
                <w:t>*(1)</w:t>
              </w:r>
            </w:hyperlink>
            <w:r w:rsidRPr="00FF6638">
              <w:t xml:space="preserve"> или масса рабочей части вместе с предохранителем </w:t>
            </w:r>
            <w:hyperlink w:anchor="sub_4002" w:history="1">
              <w:r w:rsidRPr="00FF6638">
                <w:rPr>
                  <w:rStyle w:val="a4"/>
                </w:rPr>
                <w:t>*(2)</w:t>
              </w:r>
            </w:hyperlink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- для наложения заземления на провода ВЛ выше 1000 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1000 (100)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Собственная масса и масса заземляющего провода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измерительные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Двойная масса рабочей части </w:t>
            </w:r>
            <w:hyperlink w:anchor="sub_4001" w:history="1">
              <w:r w:rsidRPr="00FF6638">
                <w:rPr>
                  <w:rStyle w:val="a4"/>
                </w:rPr>
                <w:t>*(1)</w:t>
              </w:r>
            </w:hyperlink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Клещи изолирующие на напряжение выше 1000 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1000 (100)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выше 35 кВ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Двойная масса рабочей части </w:t>
            </w:r>
            <w:hyperlink w:anchor="sub_4001" w:history="1">
              <w:r w:rsidRPr="00FF6638">
                <w:rPr>
                  <w:rStyle w:val="a4"/>
                </w:rPr>
                <w:t>*(1)</w:t>
              </w:r>
            </w:hyperlink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подставки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сжатие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3500 Н/м2 (350 кгс/м</w:t>
            </w:r>
            <w:hyperlink w:anchor="sub_4002" w:history="1">
              <w:r w:rsidRPr="00FF6638">
                <w:rPr>
                  <w:rStyle w:val="a4"/>
                </w:rPr>
                <w:t>*(2)</w:t>
              </w:r>
            </w:hyperlink>
            <w:r w:rsidRPr="00FF6638">
              <w:t>, равномерно распределенная 800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устойчивость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(80) на краю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Изолирующий инструмент с однослойной изоляцией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удар</w:t>
            </w:r>
          </w:p>
        </w:tc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r:id="rId18" w:history="1">
              <w:r w:rsidRPr="00FF6638">
                <w:rPr>
                  <w:rStyle w:val="a4"/>
                </w:rPr>
                <w:t>ГОСТ 11516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адгезию</w:t>
            </w:r>
          </w:p>
        </w:tc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Специальные полимерные изоляторы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1,25 Рн </w:t>
            </w:r>
            <w:hyperlink w:anchor="sub_4003" w:history="1">
              <w:r w:rsidRPr="00FF6638">
                <w:rPr>
                  <w:rStyle w:val="a4"/>
                </w:rPr>
                <w:t>*(3)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канаты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25% Рр </w:t>
            </w:r>
            <w:hyperlink w:anchor="sub_4004" w:history="1">
              <w:r w:rsidRPr="00FF6638">
                <w:rPr>
                  <w:rStyle w:val="a4"/>
                </w:rPr>
                <w:t>*(4)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Гибкие изоляторы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1,25 Рн </w:t>
            </w:r>
            <w:hyperlink w:anchor="sub_4005" w:history="1">
              <w:r w:rsidRPr="00FF6638">
                <w:rPr>
                  <w:rStyle w:val="a4"/>
                </w:rPr>
                <w:t>*(5)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Гибкая изолирующая лестница: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тетива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2000 (200)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ступенька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1250 (125)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Жесткая изолирующая лестница: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тетива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2000 (200)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ступенька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1250 (125)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лестница под углом 45°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1250 (125)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вставки телескопических вышек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сжатие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2200 (220)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250 (25)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Гибкие изолирующие </w:t>
            </w:r>
            <w:r w:rsidRPr="00FF6638">
              <w:lastRenderedPageBreak/>
              <w:t>покрытия для работ под напряжением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На прокол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 Н/мм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Гибкие изолирующие накладки для работ под напряжением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45 кгс/см2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Предохранительные пояса и страховочные канаты </w:t>
            </w:r>
            <w:hyperlink w:anchor="sub_4006" w:history="1">
              <w:r w:rsidRPr="00FF6638">
                <w:rPr>
                  <w:rStyle w:val="a4"/>
                </w:rPr>
                <w:t>*(6)</w:t>
              </w:r>
            </w:hyperlink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разрыв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10000 (1000) </w:t>
            </w:r>
            <w:hyperlink w:anchor="sub_4007" w:history="1">
              <w:r w:rsidRPr="00FF6638">
                <w:rPr>
                  <w:rStyle w:val="a4"/>
                </w:rPr>
                <w:t>*(7)</w:t>
              </w:r>
            </w:hyperlink>
          </w:p>
          <w:p w:rsidR="00000000" w:rsidRPr="00FF6638" w:rsidRDefault="00FF6638">
            <w:pPr>
              <w:pStyle w:val="a8"/>
              <w:rPr>
                <w:sz w:val="22"/>
                <w:szCs w:val="22"/>
              </w:rPr>
            </w:pPr>
            <w:r w:rsidRPr="00FF6638">
              <w:rPr>
                <w:sz w:val="22"/>
                <w:szCs w:val="22"/>
              </w:rPr>
              <w:t>─────────────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7000 (700)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10000 (1000) </w:t>
            </w:r>
            <w:hyperlink w:anchor="sub_4007" w:history="1">
              <w:r w:rsidRPr="00FF6638">
                <w:rPr>
                  <w:rStyle w:val="a4"/>
                </w:rPr>
                <w:t>*(7)</w:t>
              </w:r>
            </w:hyperlink>
          </w:p>
          <w:p w:rsidR="00000000" w:rsidRPr="00FF6638" w:rsidRDefault="00FF6638">
            <w:pPr>
              <w:pStyle w:val="a8"/>
              <w:rPr>
                <w:sz w:val="22"/>
                <w:szCs w:val="22"/>
              </w:rPr>
            </w:pPr>
            <w:r w:rsidRPr="00FF6638">
              <w:rPr>
                <w:sz w:val="22"/>
                <w:szCs w:val="22"/>
              </w:rPr>
              <w:t>────────────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7000 (700)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Приставные изолирующие лестницы и стремянки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тетива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 (100)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 (100)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ступенька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1200 (120)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1200 (120)</w:t>
            </w: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Примечания:</w:t>
      </w:r>
    </w:p>
    <w:p w:rsidR="00000000" w:rsidRDefault="00FF6638">
      <w:bookmarkStart w:id="554" w:name="sub_4001"/>
      <w:r>
        <w:t>*(1) Прогиб изолирующей части не более 10% для штанг и указателей напряжения до 220 кВ и 20% - для штанг выше 220 кВ, методика проведения испытаний - по ГОСТ 20494. Прогиб штанг для наложения заземления на ВЛ до 10 кВ с поверхности земли и методы испытаний</w:t>
      </w:r>
      <w:r>
        <w:t xml:space="preserve"> приводятся в ТУ на конкретные виды изделий.</w:t>
      </w:r>
    </w:p>
    <w:p w:rsidR="00000000" w:rsidRDefault="00FF6638">
      <w:bookmarkStart w:id="555" w:name="sub_4002"/>
      <w:bookmarkEnd w:id="554"/>
      <w:r>
        <w:t>*(2) Для штанг универсальных до 35 кВ для замены предохранителей.</w:t>
      </w:r>
    </w:p>
    <w:p w:rsidR="00000000" w:rsidRDefault="00FF6638">
      <w:bookmarkStart w:id="556" w:name="sub_4003"/>
      <w:bookmarkEnd w:id="555"/>
      <w:r>
        <w:t xml:space="preserve">*(3) Значения Рн для полимерных изоляторов указаны в </w:t>
      </w:r>
      <w:hyperlink w:anchor="sub_21981" w:history="1">
        <w:r>
          <w:rPr>
            <w:rStyle w:val="a4"/>
          </w:rPr>
          <w:t>табл.2.8</w:t>
        </w:r>
      </w:hyperlink>
      <w:r>
        <w:t>.</w:t>
      </w:r>
    </w:p>
    <w:p w:rsidR="00000000" w:rsidRDefault="00FF6638">
      <w:bookmarkStart w:id="557" w:name="sub_4004"/>
      <w:bookmarkEnd w:id="556"/>
      <w:r>
        <w:t>*(4) Зн</w:t>
      </w:r>
      <w:r>
        <w:t xml:space="preserve">ачения Рр для изолирующих канатов указаны в </w:t>
      </w:r>
      <w:hyperlink w:anchor="sub_219151" w:history="1">
        <w:r>
          <w:rPr>
            <w:rStyle w:val="a4"/>
          </w:rPr>
          <w:t>табл.2.9</w:t>
        </w:r>
      </w:hyperlink>
      <w:r>
        <w:t>.</w:t>
      </w:r>
    </w:p>
    <w:p w:rsidR="00000000" w:rsidRDefault="00FF6638">
      <w:bookmarkStart w:id="558" w:name="sub_4005"/>
      <w:bookmarkEnd w:id="557"/>
      <w:r>
        <w:t xml:space="preserve">*(5) Значения Рн для гибких изоляторов указаны в </w:t>
      </w:r>
      <w:hyperlink w:anchor="sub_21920" w:history="1">
        <w:r>
          <w:rPr>
            <w:rStyle w:val="a4"/>
          </w:rPr>
          <w:t>п.2.19.20</w:t>
        </w:r>
      </w:hyperlink>
      <w:r>
        <w:t>.</w:t>
      </w:r>
    </w:p>
    <w:p w:rsidR="00000000" w:rsidRDefault="00FF6638">
      <w:bookmarkStart w:id="559" w:name="sub_4006"/>
      <w:bookmarkEnd w:id="558"/>
      <w:r>
        <w:t>*(6) Пояса предохранительные при типовых, периодических</w:t>
      </w:r>
      <w:r>
        <w:t xml:space="preserve"> и приемосдаточных испытаниях подвергаются также динамическим и другим испытаниям согласно </w:t>
      </w:r>
      <w:hyperlink r:id="rId19" w:history="1">
        <w:r>
          <w:rPr>
            <w:rStyle w:val="a4"/>
          </w:rPr>
          <w:t>ГОСТ Р 12.4.184</w:t>
        </w:r>
      </w:hyperlink>
      <w:r>
        <w:t xml:space="preserve"> и </w:t>
      </w:r>
      <w:hyperlink r:id="rId20" w:history="1">
        <w:r>
          <w:rPr>
            <w:rStyle w:val="a4"/>
          </w:rPr>
          <w:t>ГОСТ Р 508</w:t>
        </w:r>
        <w:r>
          <w:rPr>
            <w:rStyle w:val="a4"/>
          </w:rPr>
          <w:t>49</w:t>
        </w:r>
      </w:hyperlink>
      <w:r>
        <w:t>.</w:t>
      </w:r>
    </w:p>
    <w:p w:rsidR="00000000" w:rsidRDefault="00FF6638">
      <w:bookmarkStart w:id="560" w:name="sub_4007"/>
      <w:bookmarkEnd w:id="559"/>
      <w:r>
        <w:t>*(7) В числителе приведена статическая нагрузка для пояса без амортизатора, в знаменателе - для пояса с амортизатором и страховочного каната.</w:t>
      </w:r>
    </w:p>
    <w:bookmarkEnd w:id="560"/>
    <w:p w:rsidR="00000000" w:rsidRDefault="00FF6638"/>
    <w:p w:rsidR="00000000" w:rsidRDefault="00FF6638">
      <w:pPr>
        <w:ind w:firstLine="698"/>
        <w:jc w:val="right"/>
      </w:pPr>
      <w:bookmarkStart w:id="561" w:name="sub_5000"/>
      <w:r>
        <w:rPr>
          <w:rStyle w:val="a3"/>
        </w:rPr>
        <w:t>Приложение N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</w:t>
      </w:r>
      <w:r>
        <w:rPr>
          <w:rStyle w:val="a3"/>
        </w:rPr>
        <w:t>ию</w:t>
      </w:r>
      <w:r>
        <w:rPr>
          <w:rStyle w:val="a3"/>
        </w:rPr>
        <w:br/>
        <w:t>средств защиты, используемых в электроустановках</w:t>
      </w:r>
    </w:p>
    <w:bookmarkEnd w:id="561"/>
    <w:p w:rsidR="00000000" w:rsidRDefault="00FF6638"/>
    <w:p w:rsidR="00000000" w:rsidRDefault="00FF6638">
      <w:pPr>
        <w:pStyle w:val="1"/>
      </w:pPr>
      <w:r>
        <w:t>Нормы электрических приемосдаточных, периодических и типовых испытаний средств защиты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2268"/>
        <w:gridCol w:w="1343"/>
        <w:gridCol w:w="1417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Наименование средства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Напряжение электроустановок,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Испытательное напряжение, кВ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Продолжительность испытания,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Ток, протекающий через изделие, мА, не более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Штанги изолирующие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3-кратное линейке, но не менее 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3-кратное фазное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Изолирующая часть штанг переносных заземлений с металлическими звеньями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110-220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330-500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гибкие элементы заземления бесштанговой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Головки измерительных штанг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Продольные и поперечные планки ползунковых головок и изолирующий канатик измерительных штанг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220-500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2,5 на 1 см длины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выше 1000 В</w:t>
            </w:r>
            <w:hyperlink w:anchor="sub_5001" w:history="1">
              <w:r w:rsidRPr="00FF6638">
                <w:rPr>
                  <w:rStyle w:val="a4"/>
                </w:rPr>
                <w:t>*(1)</w:t>
              </w:r>
            </w:hyperlink>
            <w:r w:rsidRPr="00FF6638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изолирующая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20 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110 до 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рабочая часть</w:t>
            </w:r>
            <w:hyperlink w:anchor="sub_5002" w:history="1">
              <w:r w:rsidRPr="00FF6638">
                <w:rPr>
                  <w:rStyle w:val="a4"/>
                </w:rPr>
                <w:t>*(2)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20 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напряжение индикации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более 25% номинального напряжения электроустановки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до 1000 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изоляция корпусов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0,5 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проверка работы при повышенном напряжении: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однополюсные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1,1 U раб. наиб.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0,6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двухполюсные</w:t>
            </w:r>
            <w:hyperlink w:anchor="sub_5003" w:history="1">
              <w:r w:rsidRPr="00FF6638">
                <w:rPr>
                  <w:rStyle w:val="a4"/>
                </w:rPr>
                <w:t>*(3)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1,1 U раб. наиб.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напряжение индикации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0,05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для проверки совпадения фаз: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изолирующая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20 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- рабочая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напряжение индикации: по схеме согласного включения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12,7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 схеме встречного включения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соединительный 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35-110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Электроизмерительные клещи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Устройство для прокола кабеля: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изолирующая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Перчатки диэлектрические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Все напряжения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По техническим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Боты диэлектрические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Все напряжения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r:id="rId21" w:history="1">
              <w:r w:rsidRPr="00FF6638">
                <w:rPr>
                  <w:rStyle w:val="a4"/>
                </w:rPr>
                <w:t>ГОСТ 13385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Галоши диэлектрические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r:id="rId22" w:history="1">
              <w:r w:rsidRPr="00FF6638">
                <w:rPr>
                  <w:rStyle w:val="a4"/>
                </w:rPr>
                <w:t>ГОСТ 13385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Ковры резиновые диэлектрические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Все напряжения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r:id="rId23" w:history="1">
              <w:r w:rsidRPr="00FF6638">
                <w:rPr>
                  <w:rStyle w:val="a4"/>
                </w:rPr>
                <w:t>ГОСТ 4997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подставки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накладки: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жесткие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0,5 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гибкие из полимерных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0,5 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колпаки: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 жилы отключенных кабелей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 отключенные ножи разъединителей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По </w:t>
            </w:r>
            <w:hyperlink r:id="rId24" w:history="1">
              <w:r w:rsidRPr="00FF6638">
                <w:rPr>
                  <w:rStyle w:val="a4"/>
                </w:rPr>
                <w:t>ГОСТ 11516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Специальные средства защиты, устройства и </w:t>
            </w:r>
            <w:r w:rsidRPr="00FF6638">
              <w:lastRenderedPageBreak/>
              <w:t>приспособления изолирующие для работ под напряжением в электроустановках напряжением 110 кВ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110-1150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2,5 на 1 см длины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0,5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Гибкие изолирующие покрытия для работ под напряжением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мА/1 дм2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Гибкие изолирующие накладки для работ под напряжением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9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Приставные изолирующие лестницы и стремянки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и выше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1,0 на 1 см длины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Примечания:</w:t>
      </w:r>
    </w:p>
    <w:p w:rsidR="00000000" w:rsidRDefault="00FF6638">
      <w:bookmarkStart w:id="562" w:name="sub_5001"/>
      <w:r>
        <w:t xml:space="preserve">*(1) Указатели напряжения выше 1000 В при типовых и периодических испытаниях проверяют на отсутствие индикации от влияния соседних цепей, находящихся под напряжением, согласно </w:t>
      </w:r>
      <w:hyperlink r:id="rId25" w:history="1">
        <w:r>
          <w:rPr>
            <w:rStyle w:val="a4"/>
          </w:rPr>
          <w:t>ГОСТ 20493</w:t>
        </w:r>
      </w:hyperlink>
      <w:r>
        <w:t>.</w:t>
      </w:r>
    </w:p>
    <w:p w:rsidR="00000000" w:rsidRDefault="00FF6638">
      <w:bookmarkStart w:id="563" w:name="sub_5002"/>
      <w:bookmarkEnd w:id="562"/>
      <w:r>
        <w:t>*(2) Испытание рабочей части указателей напряжения до 35 кВ проводится для указателей такой конструкции, при операциях с которыми рабочая часть может стать причиной междуфазного замыкания или замыкания фазы на землю.</w:t>
      </w:r>
    </w:p>
    <w:p w:rsidR="00000000" w:rsidRDefault="00FF6638">
      <w:bookmarkStart w:id="564" w:name="sub_5003"/>
      <w:bookmarkEnd w:id="563"/>
      <w:r>
        <w:t xml:space="preserve">*(3) </w:t>
      </w:r>
      <w:r>
        <w:t>Для двухполюсных указателей напряжения с лампой накаливания до 10 Вт напряжением 220 В значение тока определяется мощностью лампы.</w:t>
      </w:r>
    </w:p>
    <w:p w:rsidR="00000000" w:rsidRDefault="00FF6638">
      <w:bookmarkStart w:id="565" w:name="sub_5004"/>
      <w:bookmarkEnd w:id="564"/>
      <w:r>
        <w:t>*(4) Методы проведения типовых, периодических и приемо-сдаточных испытаний - согласно ГОСТ или техническим ус</w:t>
      </w:r>
      <w:r>
        <w:t>ловиям на соответствующее средство защиты.</w:t>
      </w:r>
    </w:p>
    <w:bookmarkEnd w:id="565"/>
    <w:p w:rsidR="00000000" w:rsidRDefault="00FF6638"/>
    <w:p w:rsidR="00000000" w:rsidRDefault="00FF6638">
      <w:pPr>
        <w:ind w:firstLine="698"/>
        <w:jc w:val="right"/>
      </w:pPr>
      <w:bookmarkStart w:id="566" w:name="sub_6000"/>
      <w:r>
        <w:rPr>
          <w:rStyle w:val="a3"/>
        </w:rPr>
        <w:t>Приложение N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66"/>
    <w:p w:rsidR="00000000" w:rsidRDefault="00FF6638"/>
    <w:p w:rsidR="00000000" w:rsidRDefault="00FF6638">
      <w:pPr>
        <w:pStyle w:val="1"/>
      </w:pPr>
      <w:r>
        <w:t>Нормы и сроки эксплуатационных механических испытаний средств защиты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298"/>
        <w:gridCol w:w="1984"/>
        <w:gridCol w:w="1701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Наименование средства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Испытание статической нагрузкой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Продолжительность испытания,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Нагрузка Н (кгс)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Периодичность испытаний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Специальные полимерные изоляторы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1,25 Рн </w:t>
            </w:r>
            <w:hyperlink w:anchor="sub_6001" w:history="1">
              <w:r w:rsidRPr="00FF6638">
                <w:rPr>
                  <w:rStyle w:val="a4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12 мес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канаты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разрыв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25% Рр </w:t>
            </w:r>
            <w:hyperlink w:anchor="sub_6002" w:history="1">
              <w:r w:rsidRPr="00FF6638">
                <w:rPr>
                  <w:rStyle w:val="a4"/>
                </w:rPr>
                <w:t>*(2)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Гибкие изоляторы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 xml:space="preserve">1,25 Рн </w:t>
            </w:r>
            <w:hyperlink w:anchor="sub_6003" w:history="1">
              <w:r w:rsidRPr="00FF6638">
                <w:rPr>
                  <w:rStyle w:val="a4"/>
                </w:rPr>
                <w:t>*(3)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Гибкая изолирующая лестница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тетива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2000 (200)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ступенька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1250 (125)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Жесткая изолирующая лестница: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тетива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растяжение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2000 (200)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- ступенька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1250 (125)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лестница под углом 45°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1250 (125)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</w:t>
            </w:r>
            <w:r w:rsidRPr="00FF6638">
              <w:t>олирующие вставки телескопических вышек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сжатие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2200 (220)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250 (25)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Предохранительные пояса</w:t>
            </w:r>
            <w:hyperlink w:anchor="sub_6004" w:history="1">
              <w:r w:rsidRPr="00FF6638">
                <w:rPr>
                  <w:rStyle w:val="a4"/>
                </w:rPr>
                <w:t>*(4)</w:t>
              </w:r>
            </w:hyperlink>
            <w:r w:rsidRPr="00FF6638">
              <w:t xml:space="preserve"> и страховочные канаты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разрыв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4000 (400)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6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Приставные изолирующие лестницы и стремянки: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6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тетива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 (100)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ступенька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изгиб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1200 (120)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Примечания:</w:t>
      </w:r>
    </w:p>
    <w:p w:rsidR="00000000" w:rsidRDefault="00FF6638">
      <w:bookmarkStart w:id="567" w:name="sub_6001"/>
      <w:r>
        <w:t xml:space="preserve">*(1) Значения Рн для полимерных изоляторов указаны в </w:t>
      </w:r>
      <w:hyperlink w:anchor="sub_21981" w:history="1">
        <w:r>
          <w:rPr>
            <w:rStyle w:val="a4"/>
          </w:rPr>
          <w:t>табл.2.8</w:t>
        </w:r>
      </w:hyperlink>
      <w:r>
        <w:t>.</w:t>
      </w:r>
    </w:p>
    <w:p w:rsidR="00000000" w:rsidRDefault="00FF6638">
      <w:bookmarkStart w:id="568" w:name="sub_6002"/>
      <w:bookmarkEnd w:id="567"/>
      <w:r>
        <w:t xml:space="preserve">*(2) Значения Рр для изолирующих канатов указаны в </w:t>
      </w:r>
      <w:hyperlink w:anchor="sub_219151" w:history="1">
        <w:r>
          <w:rPr>
            <w:rStyle w:val="a4"/>
          </w:rPr>
          <w:t>табл.2.9</w:t>
        </w:r>
      </w:hyperlink>
      <w:r>
        <w:t>.</w:t>
      </w:r>
    </w:p>
    <w:p w:rsidR="00000000" w:rsidRDefault="00FF6638">
      <w:bookmarkStart w:id="569" w:name="sub_6003"/>
      <w:bookmarkEnd w:id="568"/>
      <w:r>
        <w:t xml:space="preserve">*(3) Значения Рн для гибких изоляторов указаны в </w:t>
      </w:r>
      <w:hyperlink w:anchor="sub_21920" w:history="1">
        <w:r>
          <w:rPr>
            <w:rStyle w:val="a4"/>
          </w:rPr>
          <w:t>п.2.19.20</w:t>
        </w:r>
      </w:hyperlink>
      <w:r>
        <w:t>.</w:t>
      </w:r>
    </w:p>
    <w:p w:rsidR="00000000" w:rsidRDefault="00FF6638">
      <w:bookmarkStart w:id="570" w:name="sub_6004"/>
      <w:bookmarkEnd w:id="569"/>
      <w:r>
        <w:t>*(4) Амортизатор испытанию не подвергается.</w:t>
      </w:r>
    </w:p>
    <w:bookmarkEnd w:id="570"/>
    <w:p w:rsidR="00000000" w:rsidRDefault="00FF6638"/>
    <w:p w:rsidR="00000000" w:rsidRDefault="00FF6638">
      <w:pPr>
        <w:ind w:firstLine="698"/>
        <w:jc w:val="right"/>
      </w:pPr>
      <w:bookmarkStart w:id="571" w:name="sub_7000"/>
      <w:r>
        <w:rPr>
          <w:rStyle w:val="a3"/>
        </w:rPr>
        <w:t>Приложение N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71"/>
    <w:p w:rsidR="00000000" w:rsidRDefault="00FF6638"/>
    <w:p w:rsidR="00000000" w:rsidRDefault="00FF6638">
      <w:pPr>
        <w:pStyle w:val="1"/>
      </w:pPr>
      <w:r>
        <w:t>Нормы и сроки эксплуатационных электрических испытаний средств защиты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8"/>
        <w:gridCol w:w="1693"/>
        <w:gridCol w:w="8"/>
        <w:gridCol w:w="2268"/>
        <w:gridCol w:w="8"/>
        <w:gridCol w:w="1127"/>
        <w:gridCol w:w="8"/>
        <w:gridCol w:w="1052"/>
        <w:gridCol w:w="1387"/>
        <w:gridCol w:w="30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Наименование средства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Напряжен</w:t>
            </w:r>
            <w:r w:rsidRPr="00FF6638">
              <w:t>ие электроустановок,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Испытательное напряжение, кВ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Продолжительность испытания, мин.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Ток, протекающий через изделие, мА, не более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Периодичность испытаний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Штанги изолирующие (кроме измерительных)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24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3-кратное линейное, но менее 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3-кратное фазное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Изолирующая часть штанг переносных заземлений с металлическими звеньями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110-220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330-500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гибкие элементы заземления бесштанговой 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Измерительные штанги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3-кратное </w:t>
            </w:r>
            <w:r w:rsidRPr="00FF6638">
              <w:lastRenderedPageBreak/>
              <w:t>линейное, но менее 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1 раз в 12 </w:t>
            </w:r>
            <w:r w:rsidRPr="00FF6638">
              <w:lastRenderedPageBreak/>
              <w:t>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3-кратное фазное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Головки измерительных штанг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Продольные и поперечные планки ползунковых головок и изолирующий капроновый канатик измерительных штанг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220-500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2,5 на 1 см длины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24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выше 1000 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изолирующая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20 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110 до 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рабочая часть</w:t>
            </w:r>
            <w:hyperlink w:anchor="sub_1111" w:history="1">
              <w:r w:rsidRPr="00FF6638">
                <w:rPr>
                  <w:rStyle w:val="a4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напряжение индикации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более 25% номинального напряжения электроустановки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до 1000 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изоляция корпусов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0,5 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проверка повышенным напряжением: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однополюсные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1,1 U_раб.наиб.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двухполюсные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1,1 U_раб.наиб.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проверка тока через указатель: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однополюсные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U_раб.наиб.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- двухполюсные </w:t>
            </w:r>
            <w:hyperlink w:anchor="sub_2222" w:history="1">
              <w:r w:rsidRPr="00FF6638">
                <w:rPr>
                  <w:rStyle w:val="a4"/>
                </w:rPr>
                <w:t>**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U_раб.наиб.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напряжение индикации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0,05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Указатели напряжения для проверки </w:t>
            </w:r>
            <w:r w:rsidRPr="00FF6638">
              <w:lastRenderedPageBreak/>
              <w:t>совпадения фаз: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- изолирующая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рабочая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напряжение индикации по схеме согласного включения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7,6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12,7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 схеме встречного включения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2,5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17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Не выше 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соединительный 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35-110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Электроизмерительные клещи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24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Устройства для прокола кабеля:</w:t>
            </w:r>
          </w:p>
          <w:p w:rsidR="00000000" w:rsidRPr="00FF6638" w:rsidRDefault="00FF6638">
            <w:pPr>
              <w:pStyle w:val="a7"/>
            </w:pPr>
            <w:r w:rsidRPr="00FF6638">
              <w:t>- изолирующая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Перчатки диэлектрические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Все напряжения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6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Боты диэлектрические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Все напряжения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36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Галоши диэлектрические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накладки: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24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жесткие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0,5 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1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- гибкие из полимерных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Выше 0,5 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Изолирующие колпаки на жилы отключенных кабелей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Изолирующий инструмент с однослойной изоляцией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Специальные средства защиты, устройства и приспособления изолирующие для работ под напряжением в электроустановках напряжением 110 кВ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110-1150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2,5 на 1 см длины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Гибкие изолирующие покрытия для работ под напряжением в электроустановках д</w:t>
            </w:r>
            <w:r w:rsidRPr="00FF6638">
              <w:t>о 1000 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мА/1 дм2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Гибкие изолирующие накладки для работ под напряжением в электроустановках до 1000 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12 мес.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Приставные изолирующие лестницы и стремянки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До и выше 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 на 1 см длины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 раз в 6 мес.</w:t>
            </w: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Примечания:</w:t>
      </w:r>
    </w:p>
    <w:p w:rsidR="00000000" w:rsidRDefault="00FF6638">
      <w:bookmarkStart w:id="572" w:name="sub_1111"/>
      <w:r>
        <w:t>* Испытание рабочей части указателей напряжения до 35 кВ проводится для указателей такой конструкции, при операциях с которыми рабочая часть может стать причиной междуфазного замыкания или замыкания фазы на землю.</w:t>
      </w:r>
    </w:p>
    <w:p w:rsidR="00000000" w:rsidRDefault="00FF6638">
      <w:bookmarkStart w:id="573" w:name="sub_2222"/>
      <w:bookmarkEnd w:id="572"/>
      <w:r>
        <w:t>** Для двухполюсны</w:t>
      </w:r>
      <w:r>
        <w:t>х указателей напряжения с лампой накаливания до 10 Вт напряжением 220 В значение тока определяется мощностью лампы.</w:t>
      </w:r>
    </w:p>
    <w:bookmarkEnd w:id="573"/>
    <w:p w:rsidR="00000000" w:rsidRDefault="00FF6638"/>
    <w:p w:rsidR="00000000" w:rsidRDefault="00FF6638">
      <w:pPr>
        <w:ind w:firstLine="698"/>
        <w:jc w:val="right"/>
      </w:pPr>
      <w:bookmarkStart w:id="574" w:name="sub_8000"/>
      <w:r>
        <w:rPr>
          <w:rStyle w:val="a3"/>
        </w:rPr>
        <w:t>Приложение N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</w:t>
      </w:r>
      <w:r>
        <w:rPr>
          <w:rStyle w:val="a3"/>
        </w:rPr>
        <w:t>ах</w:t>
      </w:r>
    </w:p>
    <w:bookmarkEnd w:id="574"/>
    <w:p w:rsidR="00000000" w:rsidRDefault="00FF6638"/>
    <w:p w:rsidR="00000000" w:rsidRDefault="00FF6638">
      <w:pPr>
        <w:pStyle w:val="1"/>
      </w:pPr>
      <w:r>
        <w:t>Нормы комплектования средствами защиты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4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Наименование средств защиты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Количество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75" w:name="sub_8010"/>
            <w:r w:rsidRPr="00FF6638">
              <w:t>Распределительные устройства напряжением выше 1000 В</w:t>
            </w:r>
            <w:bookmarkEnd w:id="575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шт.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Изолирующие клещи (при отсутствии универсальной штанги)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 (при наличии соответствующих предохранителей)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 пар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боты (для ОРУ)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пара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Переносные заземления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ограждения (щиты)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Плакаты и знаки безопасности (переносные)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Противогаз изолирующий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76" w:name="sub_8020"/>
            <w:r w:rsidRPr="00FF6638">
              <w:t>Электроустановки напряжением 330 кВ и выше (дополнительно)</w:t>
            </w:r>
            <w:bookmarkEnd w:id="576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Комплекты индивидуальные экранирующие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условиям, но не менее 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Устройства экранирующие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77" w:name="sub_8030"/>
            <w:r w:rsidRPr="00FF6638">
              <w:t>Распределительные устройства напряжением до 1000 В</w:t>
            </w:r>
            <w:bookmarkEnd w:id="577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галоши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FF6638" w:rsidRDefault="00FF6638">
            <w:pPr>
              <w:pStyle w:val="1"/>
            </w:pPr>
            <w:bookmarkStart w:id="578" w:name="sub_8040"/>
            <w:r w:rsidRPr="00FF6638">
              <w:t>Распределительные устройства напряжением до 1000 В</w:t>
            </w:r>
            <w:bookmarkEnd w:id="578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Диэлектрический ковер или изолирующая подставка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ограждения, изолирующие накладки, переносные плакаты и знаки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Переносные заземления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79" w:name="sub_8050"/>
            <w:r w:rsidRPr="00FF6638">
              <w:t>Трансформаторные подстанции и распределительные пункты распределительных электросетей 6-20 кВ (кроме КТП, КРУН и мачтовых подстанций)</w:t>
            </w:r>
            <w:bookmarkEnd w:id="579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Диэлектрический ковер или изолирующая подставка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80" w:name="sub_8060"/>
            <w:r w:rsidRPr="00FF6638">
              <w:t>Щиты и пульты управления электростанций и подстанций, помещения (рабочие места) дежурных электромонтеров</w:t>
            </w:r>
            <w:bookmarkEnd w:id="580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 выше 1000 В и 2 шт. на напряжение до 1000 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 на напряжение выше 1000 В (при отсутствии универсальной штанги)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 выше 1000 В (при наличии соответствующих предохранителей)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 на напряжение до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Электроизмерительные клещи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</w:t>
            </w:r>
            <w:r w:rsidRPr="00FF6638">
              <w:t>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галоши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Изолирующий инструмент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комплект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Переносные заземления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Диэлектрические ковры и изолирующие накладки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Плакаты и знаки безопасности (переносные)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каски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каждого работающего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Респираторы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81" w:name="sub_8070"/>
            <w:r w:rsidRPr="00FF6638">
              <w:t>Оперативно-выездные бригады, обслуживающие подстанции и распределительные электросети</w:t>
            </w:r>
            <w:bookmarkEnd w:id="581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штанги (оперативные или универсальные)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 до и выше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шт.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Сигнализаторы напряжения индивидуальные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каждого работающего на ВЛ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 на напряжение выше 1000 В (при отсутствии универсальной штанги)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 (при наличии соответствующих предохранителей)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клещи на напряжение до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</w:t>
            </w:r>
            <w:r w:rsidRPr="00FF6638">
              <w:t>ее 2 пар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боты (для ОРУ)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Изолирующий инструмент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комплект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Электроизмерительные клещи на напряжение до и выше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Переносные заземления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условиям, но не менее 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ковры и изолирующие накладки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Плакаты и знаки безопасности (переносные)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 для проверки совпадения фаз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каски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каждого работающего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Респираторы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Предохранительный пояс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82" w:name="sub_8080"/>
            <w:r w:rsidRPr="00FF6638">
              <w:t>Бригада эксплуатационного обслуживания подстанций, воздушных и кабельных линий</w:t>
            </w:r>
            <w:bookmarkEnd w:id="582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Изолирующие штанги (оперативные или универсальные, измерительные)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 выше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 до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Сигнализатор напряжения индивидуальный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каждого работающего на ВЛ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Переносные заземления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условиям, но не менее 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 для проверки совпадения фаз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2 пар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пара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Предохранительные пояса и страховочные канаты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Защитный щиток для электросварщика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Изолирующий инструмент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комплекта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Диэлектрические ковры и изолирующие </w:t>
            </w:r>
            <w:r w:rsidRPr="00FF6638">
              <w:lastRenderedPageBreak/>
              <w:t>накладки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Плакаты и знаки безопасности (переносные)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Респираторы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</w:t>
            </w:r>
            <w:r w:rsidRPr="00FF6638">
              <w:t xml:space="preserve"> каски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каждого работающего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83" w:name="sub_8090"/>
            <w:r w:rsidRPr="00FF6638">
              <w:t>Передвижные высоковольтные лаборатории</w:t>
            </w:r>
            <w:bookmarkEnd w:id="583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Указатель напряжения до и выше 1000 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Изолирующая штанга (оперативная)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Тоже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пара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Комплект плакатов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Диэлектрический ковер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Не менее 1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Защитные каски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1 шт на каждого работающего</w:t>
            </w:r>
          </w:p>
        </w:tc>
      </w:tr>
    </w:tbl>
    <w:p w:rsidR="00000000" w:rsidRDefault="00FF6638"/>
    <w:p w:rsidR="00000000" w:rsidRDefault="00FF6638">
      <w:r>
        <w:rPr>
          <w:rStyle w:val="a3"/>
        </w:rPr>
        <w:t>Примечания:</w:t>
      </w:r>
    </w:p>
    <w:p w:rsidR="00000000" w:rsidRDefault="00FF6638">
      <w:bookmarkStart w:id="584" w:name="sub_8001"/>
      <w:r>
        <w:t>1) Нормы комплектования являются минимальными и обязательными. Техническим руководителям и работникам, ответственным за электрохозяйство, предоставляется право в зависимости от местных условий увеличивать количество и дополнять номенклатуру средств защиты.</w:t>
      </w:r>
    </w:p>
    <w:p w:rsidR="00000000" w:rsidRDefault="00FF6638">
      <w:bookmarkStart w:id="585" w:name="sub_8002"/>
      <w:bookmarkEnd w:id="584"/>
      <w:r>
        <w:t>2) При размещении оборудования РУ до и выше 1000 В на разных этажах или в нескольких помещениях, отделенных друг от друга дверями или другими помещениями, указанное количество средств защиты относится ко всему РУ в целом.</w:t>
      </w:r>
    </w:p>
    <w:p w:rsidR="00000000" w:rsidRDefault="00FF6638">
      <w:bookmarkStart w:id="586" w:name="sub_8003"/>
      <w:bookmarkEnd w:id="585"/>
      <w:r>
        <w:t>3</w:t>
      </w:r>
      <w:r>
        <w:t>) РУ одного напряжения при числе их не более четырех, расположенные в пределах одного здания и обслуживаемые одним и тем же персоналом, могут обеспечиваться одним комплектом средств защиты, исключая защитные ограждения и переносные заземления</w:t>
      </w:r>
    </w:p>
    <w:p w:rsidR="00000000" w:rsidRDefault="00FF6638">
      <w:bookmarkStart w:id="587" w:name="sub_8004"/>
      <w:bookmarkEnd w:id="586"/>
      <w:r>
        <w:t>4) Мачтовые подстанции, КТП и КРУН комплектуют средствами защиты по местным условиям.</w:t>
      </w:r>
    </w:p>
    <w:bookmarkEnd w:id="587"/>
    <w:p w:rsidR="00000000" w:rsidRDefault="00FF6638"/>
    <w:p w:rsidR="00000000" w:rsidRDefault="00FF6638">
      <w:pPr>
        <w:ind w:firstLine="698"/>
        <w:jc w:val="right"/>
      </w:pPr>
      <w:bookmarkStart w:id="588" w:name="sub_9000"/>
      <w:r>
        <w:rPr>
          <w:rStyle w:val="a3"/>
        </w:rPr>
        <w:t>Приложение N 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88"/>
    <w:p w:rsidR="00000000" w:rsidRDefault="00FF6638"/>
    <w:p w:rsidR="00000000" w:rsidRDefault="00FF6638">
      <w:pPr>
        <w:pStyle w:val="1"/>
      </w:pPr>
      <w:r>
        <w:t>Плакаты и знаки</w:t>
      </w:r>
      <w:r>
        <w:t xml:space="preserve"> безопасности</w:t>
      </w:r>
    </w:p>
    <w:p w:rsidR="00000000" w:rsidRDefault="00FF6638"/>
    <w:p w:rsidR="00000000" w:rsidRDefault="00FF6638">
      <w:pPr>
        <w:ind w:firstLine="698"/>
        <w:jc w:val="right"/>
      </w:pPr>
      <w:r>
        <w:rPr>
          <w:rStyle w:val="a3"/>
        </w:rPr>
        <w:t>Приложение 9</w:t>
      </w:r>
    </w:p>
    <w:p w:rsidR="00000000" w:rsidRDefault="00FF6638"/>
    <w:p w:rsidR="00000000" w:rsidRDefault="00FF6638">
      <w:pPr>
        <w:pStyle w:val="1"/>
      </w:pPr>
      <w:r>
        <w:t>Плакаты и знаки безопасности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2552"/>
        <w:gridCol w:w="708"/>
        <w:gridCol w:w="1844"/>
        <w:gridCol w:w="3969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Номер плаката или знака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Назначение и 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Исполнение, размеры,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Область применения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89" w:name="sub_9010"/>
            <w:r w:rsidRPr="00FF6638">
              <w:t>Плакаты запрещающие</w:t>
            </w:r>
            <w:bookmarkEnd w:id="589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запрещения подачи напряжения на рабочее место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Не включать!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Работают люди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Красные буквы на белом фоне. Кант белый шириной 1,25 мм. Кайма красная шириной 10 и 5 мм.</w:t>
            </w:r>
          </w:p>
          <w:p w:rsidR="00000000" w:rsidRPr="00FF6638" w:rsidRDefault="00FF6638">
            <w:pPr>
              <w:pStyle w:val="a7"/>
            </w:pPr>
            <w:r w:rsidRPr="00FF6638">
              <w:lastRenderedPageBreak/>
              <w:t>200х100 и 100х50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В электроустановках до и выше 1000 В вывешивают на приводах разъединителей и выключателей нагрузки, на ключах и кнопк</w:t>
            </w:r>
            <w:r w:rsidRPr="00FF6638">
              <w:t xml:space="preserve">ах дистанционного управления, на </w:t>
            </w:r>
            <w:r w:rsidRPr="00FF6638">
              <w:lastRenderedPageBreak/>
              <w:t>коммутационной аппаратуре до 1000 В (автоматах, рубильниках, выключателях), при ошибочном включении которых может быть подано напряжение на рабочее место. На присоединениях до 1000 В, не имеющих в схеме коммутационных аппар</w:t>
            </w:r>
            <w:r w:rsidRPr="00FF6638">
              <w:t>атов, плакат вывешивают у снятых предохранителей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запрещения подачи напряжения на линию, на которой работают люди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Не включать!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Работа на линии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Белые буквы на красном фоне. Кант белый шириной 1,25 мм.</w:t>
            </w:r>
          </w:p>
          <w:p w:rsidR="00000000" w:rsidRPr="00FF6638" w:rsidRDefault="00FF6638">
            <w:pPr>
              <w:pStyle w:val="a7"/>
            </w:pPr>
            <w:r w:rsidRPr="00FF6638">
              <w:t>200х100 и 100х50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же, но вывеш</w:t>
            </w:r>
            <w:r w:rsidRPr="00FF6638">
              <w:t>ивают на приводах, ключах и кнопках управления тех коммутационных аппаратов, при ошибочном включении которых может быть подано напряжение на воздушную или кабельную линию, на которой работают люди.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запрещения подачи сжатого воздуха, газа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Не открывать!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Работают люди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Красные буквы на белом фоне. Кант белый шириной 1,25 мм. Кайма красная шириной 5 мм.</w:t>
            </w:r>
          </w:p>
          <w:p w:rsidR="00000000" w:rsidRPr="00FF6638" w:rsidRDefault="00FF6638">
            <w:pPr>
              <w:pStyle w:val="a7"/>
            </w:pPr>
            <w:r w:rsidRPr="00FF6638">
              <w:t>200х100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 электроустановках электростанций и подстанций. Вывешивают на вентилях и задвижках: воздухопроводов к воздухосборник</w:t>
            </w:r>
            <w:r w:rsidRPr="00FF6638">
              <w:t>ам и пневматическим приводам выключателей и разъединителей, при ошибочном открытии которых может быть подан сжатый воздух на работающих людей или приведен в действие выключатель или разъединитель, на котором работают люди; водородных, углекислотных и прочи</w:t>
            </w:r>
            <w:r w:rsidRPr="00FF6638">
              <w:t>х трубопроводов, при ошибочном открытии которых может возникнуть опасность для работающих людей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запрещения повторного ручного включения выключателей ВЛ после их автоматического отключения без согласования с производителем работ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Работа под напряжение</w:t>
            </w:r>
            <w:r w:rsidRPr="00FF6638">
              <w:t>м.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Повторно не включать!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Красные буквы на белом фоне. Кант белый шириной 1,25 мм. Кайма красная шириной 5 мм.</w:t>
            </w:r>
          </w:p>
          <w:p w:rsidR="00000000" w:rsidRPr="00FF6638" w:rsidRDefault="00FF6638">
            <w:pPr>
              <w:pStyle w:val="a7"/>
            </w:pPr>
            <w:r w:rsidRPr="00FF6638">
              <w:t>100х50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ключах управления выключателей ремонтируемой ВЛ при производстве работ под напряжением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90" w:name="sub_9020"/>
            <w:r w:rsidRPr="00FF6638">
              <w:t>Знаки и плакаты предупреждающие</w:t>
            </w:r>
            <w:bookmarkEnd w:id="590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bookmarkStart w:id="591" w:name="sub_9025"/>
            <w:r w:rsidRPr="00FF6638">
              <w:lastRenderedPageBreak/>
              <w:t>5</w:t>
            </w:r>
            <w:bookmarkEnd w:id="591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предупреждения об опасности поражения электрическим током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Осторожно электрическое напряжение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 ГОСТ Р 12.4.026 (знак W08). Фон и кант желтый, кайма и стрела черные.</w:t>
            </w:r>
          </w:p>
          <w:p w:rsidR="00000000" w:rsidRPr="00FF6638" w:rsidRDefault="00FF6638">
            <w:pPr>
              <w:pStyle w:val="a7"/>
            </w:pPr>
            <w:r w:rsidRPr="00FF6638">
              <w:t>Сторона треугольника: 300 на дверях помещений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В электроустановках до и выше 1000 В электростанций и подстанций. Укрепляется на внешней стороне входных дверей РУ (за исключением дверей РУ и ТП, расположенных в этих устройствах); наружных дверей камер выключ</w:t>
            </w:r>
            <w:r w:rsidRPr="00FF6638">
              <w:t>ателей и трансформаторов; ограждений токоведущих частей, расположенных в производственных помещениях; дверей щитов и сборок напряжением до 1000 В</w:t>
            </w:r>
          </w:p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25</w:t>
            </w:r>
          </w:p>
          <w:p w:rsidR="00000000" w:rsidRPr="00FF6638" w:rsidRDefault="00FF6638">
            <w:pPr>
              <w:pStyle w:val="a7"/>
            </w:pPr>
            <w:r w:rsidRPr="00FF6638">
              <w:t>40</w:t>
            </w:r>
          </w:p>
          <w:p w:rsidR="00000000" w:rsidRPr="00FF6638" w:rsidRDefault="00FF6638">
            <w:pPr>
              <w:pStyle w:val="a7"/>
            </w:pPr>
            <w:r w:rsidRPr="00FF6638">
              <w:t>50</w:t>
            </w:r>
          </w:p>
          <w:p w:rsidR="00000000" w:rsidRPr="00FF6638" w:rsidRDefault="00FF6638">
            <w:pPr>
              <w:pStyle w:val="a7"/>
            </w:pPr>
            <w:r w:rsidRPr="00FF6638">
              <w:t>80</w:t>
            </w:r>
          </w:p>
          <w:p w:rsidR="00000000" w:rsidRPr="00FF6638" w:rsidRDefault="00FF6638">
            <w:pPr>
              <w:pStyle w:val="a7"/>
            </w:pPr>
            <w:r w:rsidRPr="00FF6638">
              <w:t>100</w:t>
            </w:r>
          </w:p>
          <w:p w:rsidR="00000000" w:rsidRPr="00FF6638" w:rsidRDefault="00FF6638">
            <w:pPr>
              <w:pStyle w:val="a7"/>
            </w:pPr>
            <w:r w:rsidRPr="00FF6638"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оборудования, машин и механизмов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Знак постоянный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 населенной местности</w:t>
            </w:r>
            <w:hyperlink w:anchor="sub_11111" w:history="1">
              <w:r w:rsidRPr="00FF6638">
                <w:rPr>
                  <w:rStyle w:val="a4"/>
                </w:rPr>
                <w:t>*</w:t>
              </w:r>
            </w:hyperlink>
            <w:r w:rsidRPr="00FF6638">
              <w:t xml:space="preserve">. Укрепляется на опорах ВЛ выше 1000 В на высоте 2,5-3 м от земли, при пролетах менее 100 м укрепляется через опору, более 100 м и переходах через дорогу - на каждой опоре. При переходах через дорогу знаки </w:t>
            </w:r>
            <w:r w:rsidRPr="00FF6638">
              <w:t>должны быть обращены в сторону дороги, в остальных случаях - сбоку опоры поочередно с правой и левой стороны. Плакаты крепят на металлических и деревянных опорах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предупреждения об опасности поражения электрическим током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Осторожно электрическое напряжение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Размеры такие же, как у </w:t>
            </w:r>
            <w:hyperlink w:anchor="sub_9025" w:history="1">
              <w:r w:rsidRPr="00FF6638">
                <w:rPr>
                  <w:rStyle w:val="a4"/>
                </w:rPr>
                <w:t>знака N 5</w:t>
              </w:r>
            </w:hyperlink>
            <w:r w:rsidRPr="00FF6638">
              <w:t>. Кайму и стрелу наносят посредством трафарета на поверхность бетона несмываемой черной краской. Фоном служит поверхность бетона. Знак 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На железобетонны</w:t>
            </w:r>
            <w:r w:rsidRPr="00FF6638">
              <w:t>х опорах ВЛ и ограждениях ОРУ из бетонных плит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предупреждения об опасности поражения электрическим током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Стой! Напряжение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Черные буквы на белом фоне. Кант белый шириной 1,25 мм. Кайма красная шириной 15 мм. Стрела красная по ГОСТ Р 12.4.026</w:t>
            </w:r>
          </w:p>
          <w:p w:rsidR="00000000" w:rsidRPr="00FF6638" w:rsidRDefault="00FF6638">
            <w:pPr>
              <w:pStyle w:val="a7"/>
            </w:pPr>
            <w:r w:rsidRPr="00FF6638">
              <w:t>300х150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 электроустановках до и выше 1000 В электростанций и подстанций. В ЗРУ вывешивают на защитных временных ограждениях токоведущих частей, находящихся под рабочим напряжением (когда снято постоянное ограждение); на временных ограждениях, ус</w:t>
            </w:r>
            <w:r w:rsidRPr="00FF6638">
              <w:t xml:space="preserve">танавливаемых в проходах, куда не следует заходить; на постоянных </w:t>
            </w:r>
            <w:r w:rsidRPr="00FF6638">
              <w:lastRenderedPageBreak/>
              <w:t>ограждениях камер, соседних с рабочим местом.</w:t>
            </w:r>
          </w:p>
          <w:p w:rsidR="00000000" w:rsidRPr="00FF6638" w:rsidRDefault="00FF6638">
            <w:pPr>
              <w:pStyle w:val="a7"/>
            </w:pPr>
            <w:r w:rsidRPr="00FF6638">
              <w:t>В ОРУ вывешивают при работах, выполняемых с земли, на канатах и шнурах, ограждающих рабочее место; на конструкциях, вблизи рабочего места на пут</w:t>
            </w:r>
            <w:r w:rsidRPr="00FF6638">
              <w:t>и к ближайшим токоведущим частям, находящимся под напряжением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предупреждения об опасности поражения электрическим током при проведении испытаний повышенным напряжением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Испытание. Опасно для жизни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Черные буквы на белом фоне. Кант белый шириной 1,25 мм. Кайма красная шириной 15 мм. Стрела красная по ГОСТ Р 12.4.026</w:t>
            </w:r>
          </w:p>
          <w:p w:rsidR="00000000" w:rsidRPr="00FF6638" w:rsidRDefault="00FF6638">
            <w:pPr>
              <w:pStyle w:val="a7"/>
            </w:pPr>
            <w:r w:rsidRPr="00FF6638">
              <w:t>300х150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Вывешивают надписью наружу на оборудовании и ограждениях токоведущих частей при подготовке рабочего места для п</w:t>
            </w:r>
            <w:r w:rsidRPr="00FF6638">
              <w:t>роведения испытания повышенным напряжением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Не влезай! Убьет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Черные буквы на белом фоне. Кант белый шириной 1,25 м</w:t>
            </w:r>
            <w:r w:rsidRPr="00FF6638">
              <w:t>м. Кайма красная шириной 15 мм. Стрела красная по ГОСТ Р 12.4.026</w:t>
            </w:r>
          </w:p>
          <w:p w:rsidR="00000000" w:rsidRPr="00FF6638" w:rsidRDefault="00FF6638">
            <w:pPr>
              <w:pStyle w:val="a7"/>
            </w:pPr>
            <w:r w:rsidRPr="00FF6638">
              <w:t>300х150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 РУ вывешивают на конструкциях, соседних с той, которая предназначена для подъема персонала к рабочему месту, расположенному на высоте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предупреждения об опасности воздействия ЭП на персонал и запрещения передвижения без средств защиты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Опасное электрическое поле без средств защиты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Проход запрещен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Красные буквы на белом фоне. Кант белый шириной 1,25 мм Кайма красная шириной 10 мм.</w:t>
            </w:r>
          </w:p>
          <w:p w:rsidR="00000000" w:rsidRPr="00FF6638" w:rsidRDefault="00FF6638">
            <w:pPr>
              <w:pStyle w:val="a7"/>
            </w:pPr>
            <w:r w:rsidRPr="00FF6638">
              <w:t>200х1</w:t>
            </w:r>
            <w:r w:rsidRPr="00FF6638">
              <w:t>00</w:t>
            </w:r>
          </w:p>
          <w:p w:rsidR="00000000" w:rsidRPr="00FF6638" w:rsidRDefault="00FF6638">
            <w:pPr>
              <w:pStyle w:val="a7"/>
            </w:pPr>
            <w:r w:rsidRPr="00FF6638">
              <w:t>Плакат 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 ОРУ напряжением 330 кВ и выше. Устанавливается на ограждениях участков, на которых уровень ЭП выше допустимого:</w:t>
            </w:r>
          </w:p>
          <w:p w:rsidR="00000000" w:rsidRPr="00FF6638" w:rsidRDefault="00FF6638">
            <w:pPr>
              <w:pStyle w:val="a7"/>
            </w:pPr>
            <w:r w:rsidRPr="00FF6638">
              <w:t>- на маршрутах обхода ОРУ;</w:t>
            </w:r>
          </w:p>
          <w:p w:rsidR="00000000" w:rsidRPr="00FF6638" w:rsidRDefault="00FF6638">
            <w:pPr>
              <w:pStyle w:val="a7"/>
            </w:pPr>
            <w:r w:rsidRPr="00FF6638">
              <w:t>- вне маршрута обхода ОРУ, но в местах, где возможно пребывание персонала при выполнении други</w:t>
            </w:r>
            <w:r w:rsidRPr="00FF6638">
              <w:t>х работ (например, под низко провисшей ошиновкой оборудования или системы шин). Плакат может крепиться на специально для этого предназначенном столбе высотой 1,5-2 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92" w:name="sub_9030"/>
            <w:r w:rsidRPr="00FF6638">
              <w:t>Плакаты предписывающие</w:t>
            </w:r>
            <w:bookmarkEnd w:id="592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указания рабочего места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Работать здесь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Белый квадрат стороной 200 или 80 мм на синем фоне. Кант белый шириной 1,25 мм. Буквы </w:t>
            </w:r>
            <w:r w:rsidRPr="00FF6638">
              <w:lastRenderedPageBreak/>
              <w:t>черные внутри квадрата.</w:t>
            </w:r>
          </w:p>
          <w:p w:rsidR="00000000" w:rsidRPr="00FF6638" w:rsidRDefault="00FF6638">
            <w:pPr>
              <w:pStyle w:val="a7"/>
            </w:pPr>
            <w:r w:rsidRPr="00FF6638">
              <w:t>250х250, 100х100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В электроустановках электростанций и подстанций. Вывешивают на рабочем месте. В ОРУ при наличии защитных огражд</w:t>
            </w:r>
            <w:r w:rsidRPr="00FF6638">
              <w:t xml:space="preserve">ений рабочего места </w:t>
            </w:r>
            <w:r w:rsidRPr="00FF6638">
              <w:lastRenderedPageBreak/>
              <w:t>вывешивают в месте прохода за ограждение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указания безопасного пути подъема к рабочему месту, расположенному на высоте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Влезать здесь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То 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Вывешивают на конструкциях или ста</w:t>
            </w:r>
            <w:r w:rsidRPr="00FF6638">
              <w:t>ционарных лестницах, по которым разрешен подъем к расположенному на высоте рабочему месту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1"/>
            </w:pPr>
            <w:bookmarkStart w:id="593" w:name="sub_9040"/>
            <w:r w:rsidRPr="00FF6638">
              <w:t>Плакат указательный</w:t>
            </w:r>
            <w:bookmarkEnd w:id="593"/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Для указания о недопустимости подачи напряжения на заземленный участок электроустановки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Заземлено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Белые буквы на синем фоне. Кант белый шириной 1,25 мм</w:t>
            </w:r>
          </w:p>
          <w:p w:rsidR="00000000" w:rsidRPr="00FF6638" w:rsidRDefault="00FF6638">
            <w:pPr>
              <w:pStyle w:val="a7"/>
            </w:pPr>
            <w:r w:rsidRPr="00FF6638">
              <w:t>200х100 и 100х50</w:t>
            </w:r>
          </w:p>
          <w:p w:rsidR="00000000" w:rsidRPr="00FF6638" w:rsidRDefault="00FF6638">
            <w:pPr>
              <w:pStyle w:val="a7"/>
            </w:pPr>
            <w:r w:rsidRPr="00FF6638">
              <w:t>Плакат переносный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В электроустановках электростанций и подстанций. Вывешивают на приводах разъединителей, отделителей и выключателей нагрузки, при ошибочном включении которых может быть</w:t>
            </w:r>
            <w:r w:rsidRPr="00FF6638">
              <w:t xml:space="preserve"> подано напряжение на заземленный участок электроустановки, и на ключах и кнопках дистанционного управления ими</w:t>
            </w:r>
          </w:p>
        </w:tc>
      </w:tr>
    </w:tbl>
    <w:p w:rsidR="00000000" w:rsidRDefault="00FF6638">
      <w:pPr>
        <w:pStyle w:val="a9"/>
      </w:pPr>
      <w:r>
        <w:t>_____________________________</w:t>
      </w:r>
    </w:p>
    <w:p w:rsidR="00000000" w:rsidRDefault="00FF6638">
      <w:bookmarkStart w:id="594" w:name="sub_11111"/>
      <w:r>
        <w:t xml:space="preserve">* </w:t>
      </w:r>
      <w:r>
        <w:rPr>
          <w:rStyle w:val="a3"/>
        </w:rPr>
        <w:t>Населенная местность</w:t>
      </w:r>
      <w:r>
        <w:t xml:space="preserve"> - территория городов, поселков, деревень, промышленных и сельскохозяйственных пре</w:t>
      </w:r>
      <w:r>
        <w:t>дприятий, портов, пристаней, железнодорожных станций, общественных парков, бульваров, пляжей в границах их перспективного развития на 10 лет.</w:t>
      </w:r>
    </w:p>
    <w:bookmarkEnd w:id="594"/>
    <w:p w:rsidR="00000000" w:rsidRDefault="00FF6638"/>
    <w:p w:rsidR="00000000" w:rsidRDefault="00FF6638">
      <w:r>
        <w:rPr>
          <w:rStyle w:val="a3"/>
        </w:rPr>
        <w:t>Примечание.</w:t>
      </w:r>
    </w:p>
    <w:p w:rsidR="00000000" w:rsidRDefault="00FF6638">
      <w:r>
        <w:t>В электроустановках с крупногабаритным оборудованием размеры плакатов и знаков разрешается у</w:t>
      </w:r>
      <w:r>
        <w:t>величивать в соответствии с ГОСТ Р 12.4.026.</w:t>
      </w:r>
    </w:p>
    <w:p w:rsidR="00000000" w:rsidRDefault="00FF6638"/>
    <w:p w:rsidR="00000000" w:rsidRDefault="00FF6638">
      <w:pPr>
        <w:ind w:firstLine="698"/>
        <w:jc w:val="right"/>
      </w:pPr>
      <w:bookmarkStart w:id="595" w:name="sub_10000"/>
      <w:r>
        <w:rPr>
          <w:rStyle w:val="a3"/>
        </w:rPr>
        <w:t>Приложение N 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применению и испытанию</w:t>
      </w:r>
      <w:r>
        <w:rPr>
          <w:rStyle w:val="a3"/>
        </w:rPr>
        <w:br/>
        <w:t>средств защиты, используемых в электроустановках</w:t>
      </w:r>
    </w:p>
    <w:bookmarkEnd w:id="595"/>
    <w:p w:rsidR="00000000" w:rsidRDefault="00FF6638"/>
    <w:p w:rsidR="00000000" w:rsidRDefault="00FF6638">
      <w:pPr>
        <w:pStyle w:val="1"/>
      </w:pPr>
      <w:r>
        <w:t>Перечень</w:t>
      </w:r>
      <w:r>
        <w:br/>
      </w:r>
      <w:r>
        <w:t>нормативных документов и государственных стандартов, требования которых учтены в "</w:t>
      </w:r>
      <w:hyperlink w:anchor="sub_0" w:history="1">
        <w:r>
          <w:rPr>
            <w:rStyle w:val="a4"/>
            <w:b w:val="0"/>
            <w:bCs w:val="0"/>
          </w:rPr>
          <w:t>Инструкции</w:t>
        </w:r>
      </w:hyperlink>
      <w:r>
        <w:t xml:space="preserve"> по применению и испытанию средств защиты, используемых в электроустановках"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58"/>
        <w:gridCol w:w="5666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N 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Нормативные документы, ГОСТы и изменения к ним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Наименован</w:t>
            </w:r>
            <w:r w:rsidRPr="00FF6638">
              <w:t>ие нормативных документов и ГОСТов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26" w:history="1">
              <w:r w:rsidRPr="00FF6638">
                <w:rPr>
                  <w:rStyle w:val="a4"/>
                </w:rPr>
                <w:t>ПОТ Р М-016-2001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rPr>
                <w:rStyle w:val="aa"/>
                <w:color w:val="106BBE"/>
              </w:rPr>
              <w:t>РД 153-34.0-03.150-00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Межотраслевые правила по охране труда (правила безопасности) при эксплуатации электроустановок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ПУЭ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Правила</w:t>
            </w:r>
            <w:r w:rsidRPr="00FF6638">
              <w:t xml:space="preserve"> устройства электроустановок </w:t>
            </w:r>
            <w:hyperlink r:id="rId27" w:history="1">
              <w:r w:rsidRPr="00FF6638">
                <w:rPr>
                  <w:rStyle w:val="a4"/>
                </w:rPr>
                <w:t>6-е</w:t>
              </w:r>
            </w:hyperlink>
            <w:r w:rsidRPr="00FF6638">
              <w:t xml:space="preserve"> и </w:t>
            </w:r>
            <w:hyperlink r:id="rId28" w:history="1">
              <w:r w:rsidRPr="00FF6638">
                <w:rPr>
                  <w:rStyle w:val="a4"/>
                </w:rPr>
                <w:t>7-е издания</w:t>
              </w:r>
            </w:hyperlink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ПОТ Р М-012-2000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Межотраслевые правила по охране труда при работе </w:t>
            </w:r>
            <w:r w:rsidRPr="00FF6638">
              <w:lastRenderedPageBreak/>
              <w:t>на высоте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РД 34.03.104-91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29" w:history="1">
              <w:r w:rsidRPr="00FF6638">
                <w:rPr>
                  <w:rStyle w:val="a4"/>
                </w:rPr>
                <w:t>Санитарные нормы и правила</w:t>
              </w:r>
            </w:hyperlink>
            <w:r w:rsidRPr="00FF6638">
              <w:t xml:space="preserve"> выполнения работ в условиях воздействия электрических полей промышленной частоты </w:t>
            </w:r>
            <w:r w:rsidRPr="00FF6638">
              <w:t>(50 Гц)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РД 34.03.604-81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Руководящие указания по защите персонала, обслуживающего РУ и ВЛ электропередачи напряжением 400, 500 и 750 кВ, от воздействия электрического поля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0" w:history="1">
              <w:r w:rsidRPr="00FF6638">
                <w:rPr>
                  <w:rStyle w:val="a4"/>
                </w:rPr>
                <w:t>ГОСТ 9.303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1-03.87</w:t>
            </w:r>
          </w:p>
          <w:p w:rsidR="00000000" w:rsidRPr="00FF6638" w:rsidRDefault="00FF6638">
            <w:pPr>
              <w:pStyle w:val="a7"/>
            </w:pPr>
            <w:r w:rsidRPr="00FF6638">
              <w:t>Изм. 2-06.88</w:t>
            </w:r>
          </w:p>
          <w:p w:rsidR="00000000" w:rsidRPr="00FF6638" w:rsidRDefault="00FF6638">
            <w:pPr>
              <w:pStyle w:val="a7"/>
            </w:pPr>
            <w:r w:rsidRPr="00FF6638">
              <w:t>Изм. 3-06.90</w:t>
            </w:r>
          </w:p>
          <w:p w:rsidR="00000000" w:rsidRPr="00FF6638" w:rsidRDefault="00FF6638">
            <w:pPr>
              <w:pStyle w:val="a7"/>
            </w:pPr>
            <w:r w:rsidRPr="00FF6638">
              <w:t>Изм. 4-08.92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ЕСЗКС. Покрытия металлические и неметаллические неорганические. Общие требования к выбору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12.0.02</w:t>
            </w:r>
          </w:p>
          <w:p w:rsidR="00000000" w:rsidRPr="00FF6638" w:rsidRDefault="00FF6638">
            <w:pPr>
              <w:pStyle w:val="a7"/>
            </w:pPr>
            <w:r w:rsidRPr="00FF6638">
              <w:t>Изм. 1-02.91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Термины и определения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12.1.002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1" w:history="1">
              <w:r w:rsidRPr="00FF6638">
                <w:rPr>
                  <w:rStyle w:val="a4"/>
                </w:rPr>
                <w:t>ГОСТ 12.1.009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ССБТ. Электробезопасность. Термины и </w:t>
            </w:r>
            <w:r w:rsidRPr="00FF6638">
              <w:t>определения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2" w:history="1">
              <w:r w:rsidRPr="00FF6638">
                <w:rPr>
                  <w:rStyle w:val="a4"/>
                </w:rPr>
                <w:t>ГОСТ 12.1.019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1-01.86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Электробезопасность. Общие требования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3" w:history="1">
              <w:r w:rsidRPr="00FF6638">
                <w:rPr>
                  <w:rStyle w:val="a4"/>
                </w:rPr>
                <w:t>ГОСТ 12.1.038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1-04.88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Электробезопасность. Предельно допустимые уровни напряжений прикосновения и токов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4" w:history="1">
              <w:r w:rsidRPr="00FF6638">
                <w:rPr>
                  <w:rStyle w:val="a4"/>
                </w:rPr>
                <w:t>ГОСТ 12.1.051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ССБТ. Электробезопасность. Расстояние безопасности в охранной зоне </w:t>
            </w:r>
            <w:r w:rsidRPr="00FF6638">
              <w:t>линий электропередачи напряжением выше 1000 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12.4.010</w:t>
            </w:r>
          </w:p>
          <w:p w:rsidR="00000000" w:rsidRPr="00FF6638" w:rsidRDefault="00FF6638">
            <w:pPr>
              <w:pStyle w:val="a7"/>
            </w:pPr>
            <w:r w:rsidRPr="00FF6638">
              <w:t>Изм. 1-05.77</w:t>
            </w:r>
          </w:p>
          <w:p w:rsidR="00000000" w:rsidRPr="00FF6638" w:rsidRDefault="00FF6638">
            <w:pPr>
              <w:pStyle w:val="a7"/>
            </w:pPr>
            <w:r w:rsidRPr="00FF6638">
              <w:t>Изм.2-05.81</w:t>
            </w:r>
          </w:p>
          <w:p w:rsidR="00000000" w:rsidRPr="00FF6638" w:rsidRDefault="00FF6638">
            <w:pPr>
              <w:pStyle w:val="a7"/>
            </w:pPr>
            <w:r w:rsidRPr="00FF6638">
              <w:t>Изм. 3-03.85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Средства индивидуальной защиты. Рукавицы специальные.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5" w:history="1">
              <w:r w:rsidRPr="00FF6638">
                <w:rPr>
                  <w:rStyle w:val="a4"/>
                </w:rPr>
                <w:t>ГОСТ 12.4.011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Средства защиты работающих. Общие требования и классификация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6" w:history="1">
              <w:r w:rsidRPr="00FF6638">
                <w:rPr>
                  <w:rStyle w:val="a4"/>
                </w:rPr>
                <w:t>ГОСТ Р 12.4.013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Очки защитные. Общие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7" w:history="1">
              <w:r w:rsidRPr="00FF6638">
                <w:rPr>
                  <w:rStyle w:val="a4"/>
                </w:rPr>
                <w:t>ГОСТ 12.4.023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1-07.87</w:t>
            </w:r>
          </w:p>
          <w:p w:rsidR="00000000" w:rsidRPr="00FF6638" w:rsidRDefault="00FF6638">
            <w:pPr>
              <w:pStyle w:val="a7"/>
            </w:pPr>
            <w:r w:rsidRPr="00FF6638">
              <w:t>Изм. 2-12.97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Щитки защитные лицевые. Общие технические требования и методы контроля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Р 12.4.026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  <w:p w:rsidR="00000000" w:rsidRPr="00FF6638" w:rsidRDefault="00FF6638">
            <w:pPr>
              <w:pStyle w:val="a7"/>
            </w:pPr>
          </w:p>
          <w:p w:rsidR="00000000" w:rsidRPr="00FF6638" w:rsidRDefault="00FF6638">
            <w:pPr>
              <w:pStyle w:val="a7"/>
            </w:pPr>
            <w:r w:rsidRPr="00FF6638">
              <w:t>Изм. 1-09.83</w:t>
            </w:r>
          </w:p>
          <w:p w:rsidR="00000000" w:rsidRPr="00FF6638" w:rsidRDefault="00FF6638">
            <w:pPr>
              <w:pStyle w:val="a7"/>
            </w:pPr>
            <w:r w:rsidRPr="00FF6638">
              <w:t>Изм. 2-10.86</w:t>
            </w:r>
          </w:p>
          <w:p w:rsidR="00000000" w:rsidRPr="00FF6638" w:rsidRDefault="00FF6638">
            <w:pPr>
              <w:pStyle w:val="a7"/>
            </w:pPr>
            <w:r w:rsidRPr="00FF6638">
              <w:t>Изм. 3-02.89</w:t>
            </w:r>
          </w:p>
          <w:p w:rsidR="00000000" w:rsidRPr="00FF6638" w:rsidRDefault="00FF6638">
            <w:pPr>
              <w:pStyle w:val="a7"/>
            </w:pPr>
            <w:r w:rsidRPr="00FF6638">
              <w:t>Изм. 4-12.97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Щитки защитные лицевые для эл</w:t>
            </w:r>
            <w:r w:rsidRPr="00FF6638">
              <w:t>ектросварщиков.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8" w:history="1">
              <w:r w:rsidRPr="00FF6638">
                <w:rPr>
                  <w:rStyle w:val="a4"/>
                </w:rPr>
                <w:t>ГОСТ 12.4.107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ССБТ. Строительство. Канаты страховочные. </w:t>
            </w:r>
            <w:r w:rsidRPr="00FF6638">
              <w:lastRenderedPageBreak/>
              <w:t>Общие технические требования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12.4.128</w:t>
            </w:r>
          </w:p>
          <w:p w:rsidR="00000000" w:rsidRPr="00FF6638" w:rsidRDefault="00FF6638">
            <w:pPr>
              <w:pStyle w:val="a7"/>
            </w:pPr>
            <w:r w:rsidRPr="00FF6638">
              <w:t>Изм. 1-07.84</w:t>
            </w:r>
          </w:p>
          <w:p w:rsidR="00000000" w:rsidRPr="00FF6638" w:rsidRDefault="00FF6638">
            <w:pPr>
              <w:pStyle w:val="a7"/>
            </w:pPr>
            <w:r w:rsidRPr="00FF6638">
              <w:t>Изм. 2-12.88</w:t>
            </w:r>
          </w:p>
          <w:p w:rsidR="00000000" w:rsidRPr="00FF6638" w:rsidRDefault="00FF6638">
            <w:pPr>
              <w:pStyle w:val="a7"/>
            </w:pPr>
            <w:r w:rsidRPr="00FF6638">
              <w:t>Изм. 3-02.00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Каски защитные. Общие технические требования и методы испытаний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39" w:history="1">
              <w:r w:rsidRPr="00FF6638">
                <w:rPr>
                  <w:rStyle w:val="a4"/>
                </w:rPr>
                <w:t>ГОСТ 12.4.154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Устройства экранирующие для защиты от электрических полей промышленной частоты. Общие технич</w:t>
            </w:r>
            <w:r w:rsidRPr="00FF6638">
              <w:t>еские требования, основные параметры и размеры.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0" w:history="1">
              <w:r w:rsidRPr="00FF6638">
                <w:rPr>
                  <w:rStyle w:val="a4"/>
                </w:rPr>
                <w:t>ГОСТ 12.4.172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Комплект индивидуальный экранирующий для защиты от полей промышленной частоты. Общие технические требования и методы контроля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1" w:history="1">
              <w:r w:rsidRPr="00FF6638">
                <w:rPr>
                  <w:rStyle w:val="a4"/>
                </w:rPr>
                <w:t>ГОСТ Р 12.4.184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Пояса предохранительные. Общ</w:t>
            </w:r>
            <w:r w:rsidRPr="00FF6638">
              <w:t>ие технические требования. Методы испытаний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2" w:history="1">
              <w:r w:rsidRPr="00FF6638">
                <w:rPr>
                  <w:rStyle w:val="a4"/>
                </w:rPr>
                <w:t>ГОСТ Р 12.4.189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Средства индивидуальной защиты органов дыхания. Маски. Общие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Р 12.4.190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 xml:space="preserve">ССБТ. Средства </w:t>
            </w:r>
            <w:r w:rsidRPr="00FF6638">
              <w:t>индивидуальной защиты органов дыхания. Полумаски и четвертьмаски из изолирующих материалов. Общие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3" w:history="1">
              <w:r w:rsidRPr="00FF6638">
                <w:rPr>
                  <w:rStyle w:val="a4"/>
                </w:rPr>
                <w:t>ГОСТ Р 12.4.195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ССБТ. Средства индивидуальной защиты органов дыхания. Классификация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4" w:history="1">
              <w:r w:rsidRPr="00FF6638">
                <w:rPr>
                  <w:rStyle w:val="a4"/>
                </w:rPr>
                <w:t>ГОСТ 1516.2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Межотраслевой стандарт "Электрооборудование и электроустановки переменного тока на напряжение 3 кВ и в</w:t>
            </w:r>
            <w:r w:rsidRPr="00FF6638">
              <w:t>ыше. Общие методы испытаний электрической прочности изоляции"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15.16.3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Межотраслевой стандарт "Электрооборудование переменного тока на напряжение от 1 до 750 кВ. Требования к электрической прочности изоляции"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5" w:history="1">
              <w:r w:rsidRPr="00FF6638">
                <w:rPr>
                  <w:rStyle w:val="a4"/>
                </w:rPr>
                <w:t>ГОСТ 4997</w:t>
              </w:r>
            </w:hyperlink>
          </w:p>
          <w:p w:rsidR="00000000" w:rsidRPr="00FF6638" w:rsidRDefault="00FF6638">
            <w:pPr>
              <w:pStyle w:val="a9"/>
            </w:pPr>
            <w:r w:rsidRPr="00FF6638">
              <w:t>Изм. 1-02.78</w:t>
            </w:r>
          </w:p>
          <w:p w:rsidR="00000000" w:rsidRPr="00FF6638" w:rsidRDefault="00FF6638">
            <w:pPr>
              <w:pStyle w:val="a9"/>
            </w:pPr>
            <w:r w:rsidRPr="00FF6638">
              <w:t>Изм. 2-11.80</w:t>
            </w:r>
          </w:p>
          <w:p w:rsidR="00000000" w:rsidRPr="00FF6638" w:rsidRDefault="00FF6638">
            <w:pPr>
              <w:pStyle w:val="a9"/>
            </w:pPr>
            <w:r w:rsidRPr="00FF6638">
              <w:t>Изм. 3-11.82</w:t>
            </w:r>
          </w:p>
          <w:p w:rsidR="00000000" w:rsidRPr="00FF6638" w:rsidRDefault="00FF6638">
            <w:pPr>
              <w:pStyle w:val="a9"/>
            </w:pPr>
            <w:r w:rsidRPr="00FF6638">
              <w:t>Изм. 4-08.83</w:t>
            </w:r>
          </w:p>
          <w:p w:rsidR="00000000" w:rsidRPr="00FF6638" w:rsidRDefault="00FF6638">
            <w:pPr>
              <w:pStyle w:val="a9"/>
            </w:pPr>
            <w:r w:rsidRPr="00FF6638">
              <w:t>Изм. 5-02.86</w:t>
            </w:r>
          </w:p>
          <w:p w:rsidR="00000000" w:rsidRPr="00FF6638" w:rsidRDefault="00FF6638">
            <w:pPr>
              <w:pStyle w:val="a9"/>
            </w:pPr>
            <w:r w:rsidRPr="00FF6638">
              <w:t>Изм. 6-08.90</w:t>
            </w:r>
          </w:p>
          <w:p w:rsidR="00000000" w:rsidRPr="00FF6638" w:rsidRDefault="00FF6638">
            <w:pPr>
              <w:pStyle w:val="a9"/>
            </w:pPr>
            <w:hyperlink r:id="rId46" w:history="1">
              <w:r w:rsidRPr="00FF6638">
                <w:rPr>
                  <w:rStyle w:val="a4"/>
                </w:rPr>
                <w:t>Изм. 7-03.01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Ковры диэлектрические резиновые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7" w:history="1">
              <w:r w:rsidRPr="00FF6638">
                <w:rPr>
                  <w:rStyle w:val="a4"/>
                </w:rPr>
                <w:t>ГОСТ 10434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2-01.88</w:t>
            </w:r>
          </w:p>
          <w:p w:rsidR="00000000" w:rsidRPr="00FF6638" w:rsidRDefault="00FF6638">
            <w:pPr>
              <w:pStyle w:val="a7"/>
            </w:pPr>
            <w:r w:rsidRPr="00FF6638">
              <w:t>Изм. 3-01.91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Соединения контактные электрические. Классификация. Общие технические требования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8" w:history="1">
              <w:r w:rsidRPr="00FF6638">
                <w:rPr>
                  <w:rStyle w:val="a4"/>
                </w:rPr>
                <w:t>ГОСТ 11516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(МЭК 900-87)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Межгосударственный стандарт "Ручные инструменты для работ под напряжением до 1000 В переменного тока и 1500 В постоянного тока. Общие требования и методы испытаний"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49" w:history="1">
              <w:r w:rsidRPr="00FF6638">
                <w:rPr>
                  <w:rStyle w:val="a4"/>
                </w:rPr>
                <w:t>ГОСТ 13385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1-02.84</w:t>
            </w:r>
          </w:p>
          <w:p w:rsidR="00000000" w:rsidRPr="00FF6638" w:rsidRDefault="00FF6638">
            <w:pPr>
              <w:pStyle w:val="a7"/>
            </w:pPr>
            <w:r w:rsidRPr="00FF6638">
              <w:t>Изм. 2-10.88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Обувь специальная диэлектрическая из полимерных материалов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15152</w:t>
            </w:r>
          </w:p>
          <w:p w:rsidR="00000000" w:rsidRPr="00FF6638" w:rsidRDefault="00FF6638">
            <w:pPr>
              <w:pStyle w:val="a7"/>
            </w:pPr>
            <w:r w:rsidRPr="00FF6638">
              <w:t>Изм. 2-01.76</w:t>
            </w:r>
          </w:p>
          <w:p w:rsidR="00000000" w:rsidRPr="00FF6638" w:rsidRDefault="00FF6638">
            <w:pPr>
              <w:pStyle w:val="a7"/>
            </w:pPr>
            <w:r w:rsidRPr="00FF6638">
              <w:lastRenderedPageBreak/>
              <w:t>Изм. 3-04.81</w:t>
            </w:r>
          </w:p>
          <w:p w:rsidR="00000000" w:rsidRPr="00FF6638" w:rsidRDefault="00FF6638">
            <w:pPr>
              <w:pStyle w:val="a7"/>
            </w:pPr>
            <w:r w:rsidRPr="00FF6638">
              <w:t>Изм. 4-08.83</w:t>
            </w:r>
          </w:p>
          <w:p w:rsidR="00000000" w:rsidRPr="00FF6638" w:rsidRDefault="00FF6638">
            <w:pPr>
              <w:pStyle w:val="a7"/>
            </w:pPr>
            <w:r w:rsidRPr="00FF6638">
              <w:t>Изм. 5-05.87</w:t>
            </w:r>
          </w:p>
          <w:p w:rsidR="00000000" w:rsidRPr="00FF6638" w:rsidRDefault="00FF6638">
            <w:pPr>
              <w:pStyle w:val="a7"/>
            </w:pPr>
            <w:r w:rsidRPr="00FF6638">
              <w:t>Изм. 6-07.94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lastRenderedPageBreak/>
              <w:t>ЕСЗКС. Изд</w:t>
            </w:r>
            <w:r w:rsidRPr="00FF6638">
              <w:t xml:space="preserve">елия резиновые технические для районов с тропическим климатом. Общие </w:t>
            </w:r>
            <w:r w:rsidRPr="00FF6638">
              <w:lastRenderedPageBreak/>
              <w:t>технические требования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lastRenderedPageBreak/>
              <w:t>34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50" w:history="1">
              <w:r w:rsidRPr="00FF6638">
                <w:rPr>
                  <w:rStyle w:val="a4"/>
                </w:rPr>
                <w:t>ГОСТ 16504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СГИП. Испытания и контроль качества продукции. Основные термины и определения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51" w:history="1">
              <w:r w:rsidRPr="00FF6638">
                <w:rPr>
                  <w:rStyle w:val="a4"/>
                </w:rPr>
                <w:t>ГОСТ 20493</w:t>
              </w:r>
            </w:hyperlink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Указатели напряжения. Общие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20494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Штанги изолирующие оперативные и штанги переносных заземлений. Общие технические условия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hyperlink r:id="rId52" w:history="1">
              <w:r w:rsidRPr="00FF6638">
                <w:rPr>
                  <w:rStyle w:val="a4"/>
                </w:rPr>
                <w:t>ГОСТ Р 50849</w:t>
              </w:r>
            </w:hyperlink>
          </w:p>
          <w:p w:rsidR="00000000" w:rsidRPr="00FF6638" w:rsidRDefault="00FF6638">
            <w:pPr>
              <w:pStyle w:val="a7"/>
            </w:pPr>
            <w:r w:rsidRPr="00FF6638">
              <w:t>Изм. 1-06.00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Пояса предохранительные. Общие технические условия. Методы испытаний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38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ГОСТ Р 51853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Заземления переносные для электроустановок. Общие технические условия</w:t>
            </w:r>
          </w:p>
        </w:tc>
      </w:tr>
    </w:tbl>
    <w:p w:rsidR="00000000" w:rsidRDefault="00FF6638"/>
    <w:p w:rsidR="00000000" w:rsidRDefault="00FF6638">
      <w:pPr>
        <w:pStyle w:val="1"/>
      </w:pPr>
      <w:bookmarkStart w:id="596" w:name="sub_999"/>
      <w:r>
        <w:t>Зам</w:t>
      </w:r>
      <w:r>
        <w:t>еченные опечатки</w:t>
      </w:r>
    </w:p>
    <w:bookmarkEnd w:id="596"/>
    <w:p w:rsidR="00000000" w:rsidRDefault="00FF6638"/>
    <w:p w:rsidR="00000000" w:rsidRDefault="00FF6638">
      <w:r>
        <w:t>С.4, 3-я строка снизу: индекс 109432 следует читать 115432.</w:t>
      </w:r>
    </w:p>
    <w:p w:rsidR="00000000" w:rsidRDefault="00FF6638">
      <w:r>
        <w:t xml:space="preserve">С.32, </w:t>
      </w:r>
      <w:hyperlink w:anchor="sub_27101" w:history="1">
        <w:r>
          <w:rPr>
            <w:rStyle w:val="a4"/>
          </w:rPr>
          <w:t>рис.2.2, б</w:t>
        </w:r>
      </w:hyperlink>
      <w:r>
        <w:t xml:space="preserve"> следует читать:</w:t>
      </w:r>
    </w:p>
    <w:p w:rsidR="00000000" w:rsidRDefault="00FF6638"/>
    <w:p w:rsidR="00000000" w:rsidRDefault="00FF6638">
      <w:r>
        <w:pict>
          <v:shape id="_x0000_i1030" type="#_x0000_t75" style="width:463.5pt;height:240pt">
            <v:imagedata r:id="rId53" o:title=""/>
          </v:shape>
        </w:pict>
      </w:r>
    </w:p>
    <w:p w:rsidR="00000000" w:rsidRDefault="00FF6638">
      <w:r>
        <w:t>С.45, п.2.17.5, 9-я строка сверху:</w:t>
      </w:r>
    </w:p>
    <w:p w:rsidR="00000000" w:rsidRDefault="00FF6638">
      <w:r>
        <w:t>следует читать: Значения i_дин должны указываться в паспортах на каждое конкретное заземление.</w:t>
      </w:r>
    </w:p>
    <w:p w:rsidR="00000000" w:rsidRDefault="00FF6638">
      <w:r>
        <w:t>С.70, табл. приложение 1: убрать 6-й столбец слева.</w:t>
      </w:r>
    </w:p>
    <w:p w:rsidR="00000000" w:rsidRDefault="00FF6638">
      <w:r>
        <w:t xml:space="preserve">С.75, табл. приложения 4, 2-я позиция </w:t>
      </w:r>
      <w:r>
        <w:t>снизу: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графы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10000 (1000)(7)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10000 (1000)(7)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7000 (700)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7000 (700)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следует читать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10000 (1000)(7)</w:t>
            </w:r>
          </w:p>
          <w:p w:rsidR="00000000" w:rsidRPr="00FF6638" w:rsidRDefault="00FF6638">
            <w:pPr>
              <w:pStyle w:val="a8"/>
              <w:rPr>
                <w:sz w:val="22"/>
                <w:szCs w:val="22"/>
              </w:rPr>
            </w:pPr>
            <w:r w:rsidRPr="00FF6638">
              <w:rPr>
                <w:sz w:val="22"/>
                <w:szCs w:val="22"/>
              </w:rPr>
              <w:t>───────────────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7000 (700)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10000 (1000)(7)</w:t>
            </w:r>
          </w:p>
          <w:p w:rsidR="00000000" w:rsidRPr="00FF6638" w:rsidRDefault="00FF6638">
            <w:pPr>
              <w:pStyle w:val="a8"/>
              <w:rPr>
                <w:sz w:val="22"/>
                <w:szCs w:val="22"/>
              </w:rPr>
            </w:pPr>
            <w:r w:rsidRPr="00FF6638">
              <w:rPr>
                <w:sz w:val="22"/>
                <w:szCs w:val="22"/>
              </w:rPr>
              <w:t>───────────────</w:t>
            </w:r>
          </w:p>
          <w:p w:rsidR="00000000" w:rsidRPr="00FF6638" w:rsidRDefault="00FF6638">
            <w:pPr>
              <w:pStyle w:val="a7"/>
              <w:jc w:val="center"/>
            </w:pPr>
            <w:r w:rsidRPr="00FF6638">
              <w:t>7000 (700)</w:t>
            </w:r>
          </w:p>
        </w:tc>
      </w:tr>
    </w:tbl>
    <w:p w:rsidR="00000000" w:rsidRDefault="00FF6638"/>
    <w:p w:rsidR="00000000" w:rsidRDefault="00FF6638">
      <w:r>
        <w:t>С.92, табл. приложения 8, 9-я позиция снизу: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графы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Противогаз изолирующий (самоспасатель или капюшон защитный)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 шт.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следует читать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Противогаз изолирующий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2 шт.</w:t>
            </w:r>
          </w:p>
        </w:tc>
      </w:tr>
    </w:tbl>
    <w:p w:rsidR="00000000" w:rsidRDefault="00FF6638"/>
    <w:p w:rsidR="00000000" w:rsidRDefault="00FF6638">
      <w:r>
        <w:t>С.93, табл. приложения 8, 8-я позиция снизу: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04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графу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 выше 1000 В и 2 шт. на напряжение до 1000 В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следует читать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1 шт. на каждый класс напряжения выше 1000 В (при наличии соответствующих предохранителей)</w:t>
            </w:r>
          </w:p>
        </w:tc>
      </w:tr>
    </w:tbl>
    <w:p w:rsidR="00000000" w:rsidRDefault="00FF6638"/>
    <w:p w:rsidR="00000000" w:rsidRDefault="00FF6638">
      <w:r>
        <w:t>С.93, табл. приложения 8, перед 6-й позицией снизу: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right"/>
            </w:pPr>
            <w:r w:rsidRPr="00FF6638">
              <w:t>добавить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Электроизмерительные клещи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По местным условиям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перчатки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  <w:r w:rsidRPr="00FF6638">
              <w:t>Диэлектрические галоши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</w:pPr>
            <w:r w:rsidRPr="00FF6638">
              <w:t>2 пары</w:t>
            </w:r>
          </w:p>
        </w:tc>
      </w:tr>
    </w:tbl>
    <w:p w:rsidR="00000000" w:rsidRDefault="00FF6638"/>
    <w:p w:rsidR="00000000" w:rsidRDefault="00FF6638">
      <w:r>
        <w:t>С.101, табл. приложения 9, п.10, 2-й столбец слева, 1-я строка снизу: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строку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следует читать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Проход запрещен</w:t>
            </w:r>
          </w:p>
        </w:tc>
      </w:tr>
    </w:tbl>
    <w:p w:rsidR="00000000" w:rsidRDefault="00FF6638"/>
    <w:p w:rsidR="00000000" w:rsidRDefault="00FF6638">
      <w:r>
        <w:t>С.102, табл. приложения 9, п.11, 3-й столбец слева:</w:t>
      </w:r>
    </w:p>
    <w:p w:rsidR="00000000" w:rsidRDefault="00FF6638">
      <w:r>
        <w:t>слова "Белый квадрат с</w:t>
      </w:r>
      <w:r>
        <w:t>тороной 200 и 80 мм на синем фоне" следует читать "Белый квадрат стороной 200 или 80 мм на синем фоне".</w:t>
      </w:r>
    </w:p>
    <w:p w:rsidR="00000000" w:rsidRDefault="00FF6638">
      <w:r>
        <w:t>С.106, табл. приложения 10, п/п 27:</w:t>
      </w:r>
    </w:p>
    <w:p w:rsidR="00000000" w:rsidRDefault="00FF6638">
      <w:r>
        <w:t xml:space="preserve">Вместо </w:t>
      </w:r>
      <w:hyperlink r:id="rId54" w:history="1">
        <w:r>
          <w:rPr>
            <w:rStyle w:val="a4"/>
          </w:rPr>
          <w:t>ГОСТ 1516.3</w:t>
        </w:r>
      </w:hyperlink>
      <w:r>
        <w:t xml:space="preserve"> следует читать </w:t>
      </w:r>
      <w:hyperlink r:id="rId55" w:history="1">
        <w:r>
          <w:rPr>
            <w:rStyle w:val="a4"/>
          </w:rPr>
          <w:t>ГОСТ 1516.2</w:t>
        </w:r>
      </w:hyperlink>
      <w:r>
        <w:t>.</w:t>
      </w:r>
    </w:p>
    <w:p w:rsidR="00000000" w:rsidRDefault="00FF6638">
      <w:r>
        <w:t>С.106, табл. приложения 10, п/п 29: 2-й столбец слева следует читать</w:t>
      </w:r>
    </w:p>
    <w:p w:rsidR="00000000" w:rsidRDefault="00FF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hyperlink r:id="rId56" w:history="1">
              <w:r w:rsidRPr="00FF6638">
                <w:rPr>
                  <w:rStyle w:val="a4"/>
                </w:rPr>
                <w:t>ГОСТ 4997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Изм. 1-02.78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Изм. 2-11.80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Изм. 3-11.82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Изм. 4-08.83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Изм. 5-02.86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r w:rsidRPr="00FF6638">
              <w:t>Изм. 6-08.90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  <w:tr w:rsidR="00000000" w:rsidRPr="00FF6638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F6638" w:rsidRDefault="00FF6638">
            <w:pPr>
              <w:pStyle w:val="a7"/>
              <w:jc w:val="center"/>
            </w:pPr>
            <w:hyperlink r:id="rId57" w:history="1">
              <w:r w:rsidRPr="00FF6638">
                <w:rPr>
                  <w:rStyle w:val="a4"/>
                </w:rPr>
                <w:t>Изм. 7-03.01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6638" w:rsidRDefault="00FF6638">
            <w:pPr>
              <w:pStyle w:val="a7"/>
            </w:pPr>
          </w:p>
        </w:tc>
      </w:tr>
    </w:tbl>
    <w:p w:rsidR="00FF6638" w:rsidRDefault="00FF6638"/>
    <w:sectPr w:rsidR="00FF6638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38" w:rsidRDefault="00FF6638">
      <w:r>
        <w:separator/>
      </w:r>
    </w:p>
  </w:endnote>
  <w:endnote w:type="continuationSeparator" w:id="0">
    <w:p w:rsidR="00FF6638" w:rsidRDefault="00FF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FF663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F6638" w:rsidRDefault="00FF66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F663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178E4" w:rsidRPr="00FF66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8E4" w:rsidRPr="00FF6638">
            <w:rPr>
              <w:rFonts w:ascii="Times New Roman" w:hAnsi="Times New Roman" w:cs="Times New Roman"/>
              <w:noProof/>
              <w:sz w:val="20"/>
              <w:szCs w:val="20"/>
            </w:rPr>
            <w:t>27.12.2018</w:t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6638" w:rsidRDefault="00FF66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F663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6638" w:rsidRDefault="00FF66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F663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78E4" w:rsidRPr="00FF66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8E4" w:rsidRPr="00FF663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78E4" w:rsidRPr="00FF66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8E4" w:rsidRPr="00FF6638"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 w:rsidRPr="00FF663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38" w:rsidRDefault="00FF6638">
      <w:r>
        <w:separator/>
      </w:r>
    </w:p>
  </w:footnote>
  <w:footnote w:type="continuationSeparator" w:id="0">
    <w:p w:rsidR="00FF6638" w:rsidRDefault="00FF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63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30 июня 2003 г. N 261 "Об утверждении Инструкции по применению и испытанию средств…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8E4"/>
    <w:rsid w:val="00E178E4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Продолжение ссылки"/>
    <w:uiPriority w:val="99"/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178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1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mobileonline.garant.ru/document?id=6077908&amp;sub=0" TargetMode="External"/><Relationship Id="rId26" Type="http://schemas.openxmlformats.org/officeDocument/2006/relationships/hyperlink" Target="http://mobileonline.garant.ru/document?id=3822557&amp;sub=0" TargetMode="External"/><Relationship Id="rId39" Type="http://schemas.openxmlformats.org/officeDocument/2006/relationships/hyperlink" Target="http://mobileonline.garant.ru/document?id=6205134&amp;sub=0" TargetMode="External"/><Relationship Id="rId21" Type="http://schemas.openxmlformats.org/officeDocument/2006/relationships/hyperlink" Target="http://mobileonline.garant.ru/document?id=6078525&amp;sub=0" TargetMode="External"/><Relationship Id="rId34" Type="http://schemas.openxmlformats.org/officeDocument/2006/relationships/hyperlink" Target="http://mobileonline.garant.ru/document?id=3824206&amp;sub=0" TargetMode="External"/><Relationship Id="rId42" Type="http://schemas.openxmlformats.org/officeDocument/2006/relationships/hyperlink" Target="http://mobileonline.garant.ru/document?id=6205144&amp;sub=0" TargetMode="External"/><Relationship Id="rId47" Type="http://schemas.openxmlformats.org/officeDocument/2006/relationships/hyperlink" Target="http://mobileonline.garant.ru/document?id=3823965&amp;sub=0" TargetMode="External"/><Relationship Id="rId50" Type="http://schemas.openxmlformats.org/officeDocument/2006/relationships/hyperlink" Target="http://mobileonline.garant.ru/document?id=3824275&amp;sub=0" TargetMode="External"/><Relationship Id="rId55" Type="http://schemas.openxmlformats.org/officeDocument/2006/relationships/hyperlink" Target="http://mobileonline.garant.ru/document?id=3824883&amp;sub=0" TargetMode="External"/><Relationship Id="rId7" Type="http://schemas.openxmlformats.org/officeDocument/2006/relationships/hyperlink" Target="http://mobileonline.garant.ru/document?id=2222854&amp;sub=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mobileonline.garant.ru/document?id=3823001&amp;sub=0" TargetMode="External"/><Relationship Id="rId29" Type="http://schemas.openxmlformats.org/officeDocument/2006/relationships/hyperlink" Target="http://mobileonline.garant.ru/document?id=4084865&amp;sub=0" TargetMode="External"/><Relationship Id="rId41" Type="http://schemas.openxmlformats.org/officeDocument/2006/relationships/hyperlink" Target="http://mobileonline.garant.ru/document?id=6205206&amp;sub=0" TargetMode="External"/><Relationship Id="rId54" Type="http://schemas.openxmlformats.org/officeDocument/2006/relationships/hyperlink" Target="http://mobileonline.garant.ru/document?id=6077386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3000000&amp;sub=0" TargetMode="External"/><Relationship Id="rId24" Type="http://schemas.openxmlformats.org/officeDocument/2006/relationships/hyperlink" Target="http://mobileonline.garant.ru/document?id=6077908&amp;sub=0" TargetMode="External"/><Relationship Id="rId32" Type="http://schemas.openxmlformats.org/officeDocument/2006/relationships/hyperlink" Target="http://mobileonline.garant.ru/document?id=3824675&amp;sub=0" TargetMode="External"/><Relationship Id="rId37" Type="http://schemas.openxmlformats.org/officeDocument/2006/relationships/hyperlink" Target="http://mobileonline.garant.ru/document?id=3824728&amp;sub=0" TargetMode="External"/><Relationship Id="rId40" Type="http://schemas.openxmlformats.org/officeDocument/2006/relationships/hyperlink" Target="http://mobileonline.garant.ru/document?id=3824821&amp;sub=0" TargetMode="External"/><Relationship Id="rId45" Type="http://schemas.openxmlformats.org/officeDocument/2006/relationships/hyperlink" Target="http://mobileonline.garant.ru/document?id=6079686&amp;sub=0" TargetMode="External"/><Relationship Id="rId53" Type="http://schemas.openxmlformats.org/officeDocument/2006/relationships/image" Target="media/image6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mobileonline.garant.ru/document?id=6079686&amp;sub=0" TargetMode="External"/><Relationship Id="rId28" Type="http://schemas.openxmlformats.org/officeDocument/2006/relationships/hyperlink" Target="http://mobileonline.garant.ru/document?id=3823915&amp;sub=0" TargetMode="External"/><Relationship Id="rId36" Type="http://schemas.openxmlformats.org/officeDocument/2006/relationships/hyperlink" Target="http://mobileonline.garant.ru/document?id=3824724&amp;sub=0" TargetMode="External"/><Relationship Id="rId49" Type="http://schemas.openxmlformats.org/officeDocument/2006/relationships/hyperlink" Target="http://mobileonline.garant.ru/document?id=6078525&amp;sub=0" TargetMode="External"/><Relationship Id="rId57" Type="http://schemas.openxmlformats.org/officeDocument/2006/relationships/hyperlink" Target="http://mobileonline.garant.ru/document?id=3822543&amp;sub=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obileonline.garant.ru/document?id=65876&amp;sub=0" TargetMode="External"/><Relationship Id="rId19" Type="http://schemas.openxmlformats.org/officeDocument/2006/relationships/hyperlink" Target="http://mobileonline.garant.ru/document?id=6205206&amp;sub=0" TargetMode="External"/><Relationship Id="rId31" Type="http://schemas.openxmlformats.org/officeDocument/2006/relationships/hyperlink" Target="http://mobileonline.garant.ru/document?id=3824574&amp;sub=0" TargetMode="External"/><Relationship Id="rId44" Type="http://schemas.openxmlformats.org/officeDocument/2006/relationships/hyperlink" Target="http://mobileonline.garant.ru/document?id=3824883&amp;sub=0" TargetMode="External"/><Relationship Id="rId52" Type="http://schemas.openxmlformats.org/officeDocument/2006/relationships/hyperlink" Target="http://mobileonline.garant.ru/document?id=3823001&amp;sub=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65876&amp;sub=0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mobileonline.garant.ru/document?id=6078525&amp;sub=0" TargetMode="External"/><Relationship Id="rId27" Type="http://schemas.openxmlformats.org/officeDocument/2006/relationships/hyperlink" Target="http://mobileonline.garant.ru/document?id=3823095&amp;sub=0" TargetMode="External"/><Relationship Id="rId30" Type="http://schemas.openxmlformats.org/officeDocument/2006/relationships/hyperlink" Target="http://mobileonline.garant.ru/document?id=70209236&amp;sub=0" TargetMode="External"/><Relationship Id="rId35" Type="http://schemas.openxmlformats.org/officeDocument/2006/relationships/hyperlink" Target="http://mobileonline.garant.ru/document?id=3822229&amp;sub=0" TargetMode="External"/><Relationship Id="rId43" Type="http://schemas.openxmlformats.org/officeDocument/2006/relationships/hyperlink" Target="http://mobileonline.garant.ru/document?id=3824736&amp;sub=0" TargetMode="External"/><Relationship Id="rId48" Type="http://schemas.openxmlformats.org/officeDocument/2006/relationships/hyperlink" Target="http://mobileonline.garant.ru/document?id=6077908&amp;sub=0" TargetMode="External"/><Relationship Id="rId56" Type="http://schemas.openxmlformats.org/officeDocument/2006/relationships/hyperlink" Target="http://mobileonline.garant.ru/document?id=6079686&amp;sub=0" TargetMode="External"/><Relationship Id="rId8" Type="http://schemas.openxmlformats.org/officeDocument/2006/relationships/hyperlink" Target="http://mobileonline.garant.ru/document?id=65876&amp;sub=2219" TargetMode="External"/><Relationship Id="rId51" Type="http://schemas.openxmlformats.org/officeDocument/2006/relationships/hyperlink" Target="http://mobileonline.garant.ru/document?id=607748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3822557&amp;sub=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mobileonline.garant.ru/document?id=6077484&amp;sub=0" TargetMode="External"/><Relationship Id="rId33" Type="http://schemas.openxmlformats.org/officeDocument/2006/relationships/hyperlink" Target="http://mobileonline.garant.ru/document?id=3824202&amp;sub=0" TargetMode="External"/><Relationship Id="rId38" Type="http://schemas.openxmlformats.org/officeDocument/2006/relationships/hyperlink" Target="http://mobileonline.garant.ru/document?id=3822418&amp;sub=0" TargetMode="External"/><Relationship Id="rId46" Type="http://schemas.openxmlformats.org/officeDocument/2006/relationships/hyperlink" Target="http://mobileonline.garant.ru/document?id=3822543&amp;sub=0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24604</Words>
  <Characters>140246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TiT</cp:lastModifiedBy>
  <cp:revision>2</cp:revision>
  <dcterms:created xsi:type="dcterms:W3CDTF">2018-12-27T12:30:00Z</dcterms:created>
  <dcterms:modified xsi:type="dcterms:W3CDTF">2018-12-27T12:30:00Z</dcterms:modified>
</cp:coreProperties>
</file>